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C0" w:rsidRDefault="004003C0" w:rsidP="00996098">
      <w:pPr>
        <w:jc w:val="center"/>
        <w:rPr>
          <w:rFonts w:ascii="Arial Bold" w:hAnsi="Arial Bold" w:cs="Arial"/>
          <w:b/>
          <w:vertAlign w:val="superscript"/>
        </w:rPr>
      </w:pPr>
      <w:bookmarkStart w:id="0" w:name="_GoBack"/>
      <w:bookmarkEnd w:id="0"/>
      <w:r>
        <w:rPr>
          <w:rFonts w:ascii="Arial Bold" w:hAnsi="Arial Bold" w:cs="Arial"/>
          <w:b/>
          <w:noProof/>
          <w:vertAlign w:val="superscript"/>
        </w:rPr>
        <w:drawing>
          <wp:anchor distT="0" distB="0" distL="114300" distR="114300" simplePos="0" relativeHeight="251658240" behindDoc="1" locked="0" layoutInCell="1" allowOverlap="1">
            <wp:simplePos x="0" y="0"/>
            <wp:positionH relativeFrom="column">
              <wp:posOffset>-739140</wp:posOffset>
            </wp:positionH>
            <wp:positionV relativeFrom="paragraph">
              <wp:posOffset>-693420</wp:posOffset>
            </wp:positionV>
            <wp:extent cx="7562850" cy="1685925"/>
            <wp:effectExtent l="19050" t="0" r="0" b="0"/>
            <wp:wrapNone/>
            <wp:docPr id="2" name="Picture 2" descr="2gether NHS Foundation Trust_corporate logo top devic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gether NHS Foundation Trust_corporate logo top device_web"/>
                    <pic:cNvPicPr>
                      <a:picLocks noChangeAspect="1" noChangeArrowheads="1"/>
                    </pic:cNvPicPr>
                  </pic:nvPicPr>
                  <pic:blipFill>
                    <a:blip r:embed="rId8" cstate="print"/>
                    <a:srcRect/>
                    <a:stretch>
                      <a:fillRect/>
                    </a:stretch>
                  </pic:blipFill>
                  <pic:spPr bwMode="auto">
                    <a:xfrm>
                      <a:off x="0" y="0"/>
                      <a:ext cx="7562850" cy="1685925"/>
                    </a:xfrm>
                    <a:prstGeom prst="rect">
                      <a:avLst/>
                    </a:prstGeom>
                    <a:noFill/>
                    <a:ln w="9525">
                      <a:noFill/>
                      <a:miter lim="800000"/>
                      <a:headEnd/>
                      <a:tailEnd/>
                    </a:ln>
                  </pic:spPr>
                </pic:pic>
              </a:graphicData>
            </a:graphic>
          </wp:anchor>
        </w:drawing>
      </w:r>
    </w:p>
    <w:p w:rsidR="008A1B75" w:rsidRDefault="008A1B75" w:rsidP="00996098">
      <w:pPr>
        <w:jc w:val="center"/>
        <w:rPr>
          <w:rFonts w:ascii="Arial" w:hAnsi="Arial" w:cs="Arial"/>
          <w:b/>
        </w:rPr>
      </w:pPr>
    </w:p>
    <w:p w:rsidR="00A75420" w:rsidRDefault="00A75420" w:rsidP="00996098">
      <w:pPr>
        <w:jc w:val="center"/>
        <w:rPr>
          <w:rFonts w:ascii="Arial" w:hAnsi="Arial" w:cs="Arial"/>
          <w:b/>
        </w:rPr>
      </w:pPr>
    </w:p>
    <w:p w:rsidR="00AD6E7A" w:rsidRDefault="00AD6E7A" w:rsidP="00996098">
      <w:pPr>
        <w:jc w:val="center"/>
        <w:rPr>
          <w:rFonts w:ascii="Arial" w:hAnsi="Arial" w:cs="Arial"/>
          <w:b/>
        </w:rPr>
      </w:pPr>
    </w:p>
    <w:p w:rsidR="00996098" w:rsidRDefault="00996098" w:rsidP="00996098">
      <w:pPr>
        <w:jc w:val="center"/>
        <w:rPr>
          <w:rFonts w:ascii="Arial" w:hAnsi="Arial" w:cs="Arial"/>
          <w:b/>
        </w:rPr>
      </w:pPr>
      <w:r>
        <w:rPr>
          <w:rFonts w:ascii="Arial" w:hAnsi="Arial" w:cs="Arial"/>
          <w:b/>
        </w:rPr>
        <w:t>CODE OF CONDUCT</w:t>
      </w:r>
      <w:r w:rsidR="00C311F1">
        <w:rPr>
          <w:rFonts w:ascii="Arial" w:hAnsi="Arial" w:cs="Arial"/>
          <w:b/>
        </w:rPr>
        <w:t xml:space="preserve"> FOR GOVERNORS</w:t>
      </w:r>
    </w:p>
    <w:p w:rsidR="006812A5" w:rsidRDefault="006812A5" w:rsidP="0065337E">
      <w:pPr>
        <w:rPr>
          <w:rFonts w:ascii="Arial" w:hAnsi="Arial" w:cs="Arial"/>
        </w:rPr>
      </w:pPr>
    </w:p>
    <w:tbl>
      <w:tblPr>
        <w:tblStyle w:val="TableGrid"/>
        <w:tblW w:w="0" w:type="auto"/>
        <w:shd w:val="clear" w:color="auto" w:fill="92D050"/>
        <w:tblLook w:val="04A0" w:firstRow="1" w:lastRow="0" w:firstColumn="1" w:lastColumn="0" w:noHBand="0" w:noVBand="1"/>
      </w:tblPr>
      <w:tblGrid>
        <w:gridCol w:w="9854"/>
      </w:tblGrid>
      <w:tr w:rsidR="006812A5" w:rsidTr="006812A5">
        <w:tc>
          <w:tcPr>
            <w:tcW w:w="9854" w:type="dxa"/>
            <w:shd w:val="clear" w:color="auto" w:fill="92D050"/>
          </w:tcPr>
          <w:p w:rsidR="006812A5" w:rsidRPr="006812A5" w:rsidRDefault="006812A5" w:rsidP="0048158C">
            <w:pPr>
              <w:pStyle w:val="ListParagraph"/>
              <w:numPr>
                <w:ilvl w:val="0"/>
                <w:numId w:val="16"/>
              </w:numPr>
              <w:ind w:hanging="720"/>
              <w:rPr>
                <w:rFonts w:ascii="Arial" w:hAnsi="Arial" w:cs="Arial"/>
              </w:rPr>
            </w:pPr>
            <w:r w:rsidRPr="006812A5">
              <w:rPr>
                <w:rFonts w:ascii="Arial" w:hAnsi="Arial" w:cs="Arial"/>
                <w:b/>
              </w:rPr>
              <w:t>Introduction</w:t>
            </w:r>
            <w:r>
              <w:rPr>
                <w:rFonts w:ascii="Arial" w:hAnsi="Arial" w:cs="Arial"/>
                <w:b/>
              </w:rPr>
              <w:t xml:space="preserve"> </w:t>
            </w:r>
          </w:p>
        </w:tc>
      </w:tr>
    </w:tbl>
    <w:p w:rsidR="00996098" w:rsidRDefault="00996098" w:rsidP="0065337E">
      <w:pPr>
        <w:rPr>
          <w:rFonts w:ascii="Arial" w:hAnsi="Arial" w:cs="Arial"/>
        </w:rPr>
      </w:pPr>
    </w:p>
    <w:p w:rsidR="006812A5" w:rsidRPr="007B5984" w:rsidRDefault="006812A5" w:rsidP="006812A5">
      <w:pPr>
        <w:numPr>
          <w:ilvl w:val="0"/>
          <w:numId w:val="1"/>
        </w:numPr>
        <w:tabs>
          <w:tab w:val="clear" w:pos="1080"/>
          <w:tab w:val="num" w:pos="720"/>
        </w:tabs>
        <w:ind w:left="720"/>
        <w:rPr>
          <w:rFonts w:ascii="Arial" w:hAnsi="Arial" w:cs="Arial"/>
        </w:rPr>
      </w:pPr>
      <w:r w:rsidRPr="007B5984">
        <w:rPr>
          <w:rFonts w:ascii="Arial" w:hAnsi="Arial" w:cs="Arial"/>
        </w:rPr>
        <w:t xml:space="preserve">The purpose of this Code is to provide clear guidance on the standards of conduct and behaviour expected of all </w:t>
      </w:r>
      <w:r w:rsidR="007B5984">
        <w:rPr>
          <w:rFonts w:ascii="Arial" w:hAnsi="Arial" w:cs="Arial"/>
        </w:rPr>
        <w:t>g</w:t>
      </w:r>
      <w:r w:rsidRPr="007B5984">
        <w:rPr>
          <w:rFonts w:ascii="Arial" w:hAnsi="Arial" w:cs="Arial"/>
        </w:rPr>
        <w:t xml:space="preserve">overnors, both elected and appointed, serving on </w:t>
      </w:r>
      <w:r w:rsidRPr="007B5984">
        <w:rPr>
          <w:rFonts w:ascii="Arial" w:hAnsi="Arial" w:cs="Arial"/>
          <w:vertAlign w:val="superscript"/>
        </w:rPr>
        <w:t>2</w:t>
      </w:r>
      <w:r w:rsidRPr="007B5984">
        <w:rPr>
          <w:rFonts w:ascii="Arial" w:hAnsi="Arial" w:cs="Arial"/>
        </w:rPr>
        <w:t xml:space="preserve">gether NHS Foundation Trust`s Council of Governors. </w:t>
      </w:r>
    </w:p>
    <w:p w:rsidR="008A1B75" w:rsidRDefault="008A1B75" w:rsidP="003C2C55">
      <w:pPr>
        <w:rPr>
          <w:rFonts w:ascii="Arial" w:hAnsi="Arial" w:cs="Arial"/>
        </w:rPr>
      </w:pPr>
    </w:p>
    <w:tbl>
      <w:tblPr>
        <w:tblStyle w:val="TableGrid"/>
        <w:tblW w:w="0" w:type="auto"/>
        <w:shd w:val="clear" w:color="auto" w:fill="92D050"/>
        <w:tblLook w:val="04A0" w:firstRow="1" w:lastRow="0" w:firstColumn="1" w:lastColumn="0" w:noHBand="0" w:noVBand="1"/>
      </w:tblPr>
      <w:tblGrid>
        <w:gridCol w:w="9854"/>
      </w:tblGrid>
      <w:tr w:rsidR="0048158C" w:rsidTr="003B520F">
        <w:tc>
          <w:tcPr>
            <w:tcW w:w="9854" w:type="dxa"/>
            <w:shd w:val="clear" w:color="auto" w:fill="92D050"/>
          </w:tcPr>
          <w:p w:rsidR="0048158C" w:rsidRPr="006812A5" w:rsidRDefault="0048158C" w:rsidP="0048158C">
            <w:pPr>
              <w:pStyle w:val="ListParagraph"/>
              <w:numPr>
                <w:ilvl w:val="0"/>
                <w:numId w:val="16"/>
              </w:numPr>
              <w:ind w:hanging="720"/>
              <w:rPr>
                <w:rFonts w:ascii="Arial" w:hAnsi="Arial" w:cs="Arial"/>
              </w:rPr>
            </w:pPr>
            <w:r>
              <w:rPr>
                <w:rFonts w:ascii="Arial" w:hAnsi="Arial" w:cs="Arial"/>
                <w:b/>
              </w:rPr>
              <w:t>Code of Conduct</w:t>
            </w:r>
          </w:p>
        </w:tc>
      </w:tr>
    </w:tbl>
    <w:p w:rsidR="0048158C" w:rsidRPr="0048158C" w:rsidRDefault="0048158C" w:rsidP="0048158C">
      <w:pPr>
        <w:rPr>
          <w:rFonts w:ascii="Arial" w:hAnsi="Arial" w:cs="Arial"/>
          <w:i/>
        </w:rPr>
      </w:pPr>
      <w:r w:rsidRPr="0048158C">
        <w:rPr>
          <w:rFonts w:ascii="Arial" w:hAnsi="Arial" w:cs="Arial"/>
          <w:i/>
        </w:rPr>
        <w:t xml:space="preserve">As a member of the </w:t>
      </w:r>
      <w:r w:rsidRPr="0048158C">
        <w:rPr>
          <w:rFonts w:ascii="Arial" w:hAnsi="Arial" w:cs="Arial"/>
          <w:i/>
          <w:vertAlign w:val="superscript"/>
        </w:rPr>
        <w:t>2</w:t>
      </w:r>
      <w:r>
        <w:rPr>
          <w:rFonts w:ascii="Arial" w:hAnsi="Arial" w:cs="Arial"/>
          <w:i/>
        </w:rPr>
        <w:t>gether</w:t>
      </w:r>
      <w:r w:rsidRPr="0048158C">
        <w:rPr>
          <w:rFonts w:ascii="Arial" w:hAnsi="Arial" w:cs="Arial"/>
          <w:i/>
        </w:rPr>
        <w:t xml:space="preserve"> NHS Foundation Trust Council of Governors I will:</w:t>
      </w:r>
    </w:p>
    <w:p w:rsidR="0048158C" w:rsidRPr="0048158C" w:rsidRDefault="0048158C" w:rsidP="0048158C">
      <w:pPr>
        <w:rPr>
          <w:rFonts w:ascii="Arial" w:hAnsi="Arial" w:cs="Arial"/>
          <w:i/>
        </w:rPr>
      </w:pPr>
    </w:p>
    <w:p w:rsidR="0048158C" w:rsidRDefault="0048158C" w:rsidP="0048158C">
      <w:pPr>
        <w:numPr>
          <w:ilvl w:val="0"/>
          <w:numId w:val="17"/>
        </w:numPr>
        <w:rPr>
          <w:rFonts w:ascii="Arial" w:hAnsi="Arial" w:cs="Arial"/>
        </w:rPr>
      </w:pPr>
      <w:r w:rsidRPr="0048158C">
        <w:rPr>
          <w:rFonts w:ascii="Arial" w:hAnsi="Arial" w:cs="Arial"/>
        </w:rPr>
        <w:t>Actively support t</w:t>
      </w:r>
      <w:r w:rsidR="001A5998">
        <w:rPr>
          <w:rFonts w:ascii="Arial" w:hAnsi="Arial" w:cs="Arial"/>
        </w:rPr>
        <w:t>he vision and aims of the Trust</w:t>
      </w:r>
      <w:r w:rsidR="00A051AF">
        <w:rPr>
          <w:rFonts w:ascii="Arial" w:hAnsi="Arial" w:cs="Arial"/>
        </w:rPr>
        <w:t xml:space="preserve"> and a</w:t>
      </w:r>
      <w:r w:rsidRPr="0048158C">
        <w:rPr>
          <w:rFonts w:ascii="Arial" w:hAnsi="Arial" w:cs="Arial"/>
        </w:rPr>
        <w:t>ct in the best interests of the Trust at all times</w:t>
      </w:r>
    </w:p>
    <w:p w:rsidR="000C1ECD" w:rsidRPr="000C1ECD" w:rsidRDefault="001A5998" w:rsidP="000C1ECD">
      <w:pPr>
        <w:numPr>
          <w:ilvl w:val="0"/>
          <w:numId w:val="17"/>
        </w:numPr>
        <w:rPr>
          <w:rFonts w:ascii="Arial" w:hAnsi="Arial" w:cs="Arial"/>
        </w:rPr>
      </w:pPr>
      <w:r>
        <w:rPr>
          <w:rFonts w:ascii="Arial" w:hAnsi="Arial" w:cs="Arial"/>
        </w:rPr>
        <w:t>S</w:t>
      </w:r>
      <w:r w:rsidR="000C1ECD">
        <w:rPr>
          <w:rFonts w:ascii="Arial" w:hAnsi="Arial" w:cs="Arial"/>
        </w:rPr>
        <w:t xml:space="preserve">upport and assist the Chief Executive in the fulfilment of his duties as Accounting Officer of the Trust </w:t>
      </w:r>
    </w:p>
    <w:p w:rsidR="0048158C" w:rsidRPr="0048158C" w:rsidRDefault="0048158C" w:rsidP="0048158C">
      <w:pPr>
        <w:numPr>
          <w:ilvl w:val="0"/>
          <w:numId w:val="17"/>
        </w:numPr>
        <w:rPr>
          <w:rFonts w:ascii="Arial" w:hAnsi="Arial" w:cs="Arial"/>
        </w:rPr>
      </w:pPr>
      <w:r w:rsidRPr="0048158C">
        <w:rPr>
          <w:rFonts w:ascii="Arial" w:hAnsi="Arial" w:cs="Arial"/>
        </w:rPr>
        <w:t>Contribute to the work of the Council of Governors in order to fulfil its role as defined in the Trust Constitution</w:t>
      </w:r>
    </w:p>
    <w:p w:rsidR="00916CEB" w:rsidRPr="0082724D" w:rsidRDefault="0048158C" w:rsidP="0048158C">
      <w:pPr>
        <w:numPr>
          <w:ilvl w:val="0"/>
          <w:numId w:val="17"/>
        </w:numPr>
        <w:rPr>
          <w:rFonts w:ascii="Arial" w:hAnsi="Arial" w:cs="Arial"/>
        </w:rPr>
      </w:pPr>
      <w:r w:rsidRPr="0048158C">
        <w:rPr>
          <w:rFonts w:ascii="Arial" w:hAnsi="Arial" w:cs="Arial"/>
        </w:rPr>
        <w:t xml:space="preserve">Recognise that, other than when attending meetings and events as a Governor, I </w:t>
      </w:r>
      <w:r w:rsidRPr="0082724D">
        <w:rPr>
          <w:rFonts w:ascii="Arial" w:hAnsi="Arial" w:cs="Arial"/>
        </w:rPr>
        <w:t>have no rights or privileges over and above any other members of the Trust</w:t>
      </w:r>
    </w:p>
    <w:p w:rsidR="0048158C" w:rsidRPr="0082724D" w:rsidRDefault="00E76CE4" w:rsidP="0048158C">
      <w:pPr>
        <w:numPr>
          <w:ilvl w:val="0"/>
          <w:numId w:val="17"/>
        </w:numPr>
        <w:rPr>
          <w:rFonts w:ascii="Arial" w:hAnsi="Arial" w:cs="Arial"/>
        </w:rPr>
      </w:pPr>
      <w:r w:rsidRPr="0082724D">
        <w:rPr>
          <w:rFonts w:ascii="Arial" w:hAnsi="Arial" w:cs="Arial"/>
        </w:rPr>
        <w:t>Keep my role as a Governor separate from any other relationship I may have with the Trust (for example as a service user or a carer) and not seek to use my position as a Governor for my own advantage or the advantage of friends and family</w:t>
      </w:r>
    </w:p>
    <w:p w:rsidR="0048158C" w:rsidRPr="0082724D" w:rsidRDefault="0048158C" w:rsidP="0048158C">
      <w:pPr>
        <w:numPr>
          <w:ilvl w:val="0"/>
          <w:numId w:val="17"/>
        </w:numPr>
        <w:rPr>
          <w:rFonts w:ascii="Arial" w:hAnsi="Arial" w:cs="Arial"/>
        </w:rPr>
      </w:pPr>
      <w:r w:rsidRPr="0082724D">
        <w:rPr>
          <w:rFonts w:ascii="Arial" w:hAnsi="Arial" w:cs="Arial"/>
        </w:rPr>
        <w:t>Recognise that the Council of Governors has no managerial role within the Trust</w:t>
      </w:r>
    </w:p>
    <w:p w:rsidR="0048158C" w:rsidRPr="0082724D" w:rsidRDefault="0048158C" w:rsidP="0048158C">
      <w:pPr>
        <w:numPr>
          <w:ilvl w:val="0"/>
          <w:numId w:val="17"/>
        </w:numPr>
        <w:rPr>
          <w:rFonts w:ascii="Arial" w:hAnsi="Arial" w:cs="Arial"/>
        </w:rPr>
      </w:pPr>
      <w:r w:rsidRPr="0082724D">
        <w:rPr>
          <w:rFonts w:ascii="Arial" w:hAnsi="Arial" w:cs="Arial"/>
        </w:rPr>
        <w:t>Respect the confidentiality of information I receive in my role as a Governor</w:t>
      </w:r>
      <w:r w:rsidR="00BA1D43" w:rsidRPr="0082724D">
        <w:rPr>
          <w:rFonts w:ascii="Arial" w:hAnsi="Arial" w:cs="Arial"/>
        </w:rPr>
        <w:t xml:space="preserve">, </w:t>
      </w:r>
      <w:r w:rsidR="00916CEB" w:rsidRPr="0082724D">
        <w:rPr>
          <w:rFonts w:ascii="Arial" w:hAnsi="Arial" w:cs="Arial"/>
        </w:rPr>
        <w:t xml:space="preserve">and the confidentiality of fellow Governors, </w:t>
      </w:r>
      <w:r w:rsidR="00BA1D43" w:rsidRPr="0082724D">
        <w:rPr>
          <w:rFonts w:ascii="Arial" w:hAnsi="Arial" w:cs="Arial"/>
        </w:rPr>
        <w:t>understanding that unauthorised disclosure of confidential information</w:t>
      </w:r>
      <w:r w:rsidR="00916CEB" w:rsidRPr="0082724D">
        <w:rPr>
          <w:rFonts w:ascii="Arial" w:hAnsi="Arial" w:cs="Arial"/>
        </w:rPr>
        <w:t xml:space="preserve"> or</w:t>
      </w:r>
      <w:r w:rsidR="00871968" w:rsidRPr="0082724D">
        <w:rPr>
          <w:rFonts w:ascii="Arial" w:hAnsi="Arial" w:cs="Arial"/>
        </w:rPr>
        <w:t xml:space="preserve"> disclosure of</w:t>
      </w:r>
      <w:r w:rsidR="00916CEB" w:rsidRPr="0082724D">
        <w:rPr>
          <w:rFonts w:ascii="Arial" w:hAnsi="Arial" w:cs="Arial"/>
        </w:rPr>
        <w:t xml:space="preserve"> information that identifies another person</w:t>
      </w:r>
      <w:r w:rsidR="00BA1D43" w:rsidRPr="0082724D">
        <w:rPr>
          <w:rFonts w:ascii="Arial" w:hAnsi="Arial" w:cs="Arial"/>
        </w:rPr>
        <w:t xml:space="preserve"> </w:t>
      </w:r>
      <w:r w:rsidR="00916CEB" w:rsidRPr="0082724D">
        <w:rPr>
          <w:rFonts w:ascii="Arial" w:hAnsi="Arial" w:cs="Arial"/>
        </w:rPr>
        <w:t xml:space="preserve">without their permission </w:t>
      </w:r>
      <w:r w:rsidR="00BA1D43" w:rsidRPr="0082724D">
        <w:rPr>
          <w:rFonts w:ascii="Arial" w:hAnsi="Arial" w:cs="Arial"/>
        </w:rPr>
        <w:t>represents a serious breach of this Code</w:t>
      </w:r>
      <w:r w:rsidRPr="0082724D">
        <w:rPr>
          <w:rFonts w:ascii="Arial" w:hAnsi="Arial" w:cs="Arial"/>
        </w:rPr>
        <w:t xml:space="preserve"> </w:t>
      </w:r>
    </w:p>
    <w:p w:rsidR="0054580E" w:rsidRDefault="0048158C" w:rsidP="0048158C">
      <w:pPr>
        <w:numPr>
          <w:ilvl w:val="0"/>
          <w:numId w:val="17"/>
        </w:numPr>
        <w:rPr>
          <w:rFonts w:ascii="Arial" w:hAnsi="Arial" w:cs="Arial"/>
        </w:rPr>
      </w:pPr>
      <w:r w:rsidRPr="0048158C">
        <w:rPr>
          <w:rFonts w:ascii="Arial" w:hAnsi="Arial" w:cs="Arial"/>
        </w:rPr>
        <w:t xml:space="preserve">Act </w:t>
      </w:r>
      <w:r w:rsidR="00A051AF">
        <w:rPr>
          <w:rFonts w:ascii="Arial" w:hAnsi="Arial" w:cs="Arial"/>
        </w:rPr>
        <w:t xml:space="preserve">at all times </w:t>
      </w:r>
      <w:r w:rsidRPr="0048158C">
        <w:rPr>
          <w:rFonts w:ascii="Arial" w:hAnsi="Arial" w:cs="Arial"/>
        </w:rPr>
        <w:t>with</w:t>
      </w:r>
      <w:r w:rsidR="00A051AF">
        <w:rPr>
          <w:rFonts w:ascii="Arial" w:hAnsi="Arial" w:cs="Arial"/>
        </w:rPr>
        <w:t xml:space="preserve"> fairness,</w:t>
      </w:r>
      <w:r w:rsidRPr="0048158C">
        <w:rPr>
          <w:rFonts w:ascii="Arial" w:hAnsi="Arial" w:cs="Arial"/>
        </w:rPr>
        <w:t xml:space="preserve"> integrity</w:t>
      </w:r>
      <w:r w:rsidR="00A051AF">
        <w:rPr>
          <w:rFonts w:ascii="Arial" w:hAnsi="Arial" w:cs="Arial"/>
        </w:rPr>
        <w:t>, probity</w:t>
      </w:r>
      <w:r w:rsidRPr="0048158C">
        <w:rPr>
          <w:rFonts w:ascii="Arial" w:hAnsi="Arial" w:cs="Arial"/>
        </w:rPr>
        <w:t xml:space="preserve"> and objectivity</w:t>
      </w:r>
    </w:p>
    <w:p w:rsidR="0048158C" w:rsidRPr="0048158C" w:rsidRDefault="0054580E" w:rsidP="0048158C">
      <w:pPr>
        <w:numPr>
          <w:ilvl w:val="0"/>
          <w:numId w:val="17"/>
        </w:numPr>
        <w:rPr>
          <w:rFonts w:ascii="Arial" w:hAnsi="Arial" w:cs="Arial"/>
        </w:rPr>
      </w:pPr>
      <w:r>
        <w:rPr>
          <w:rFonts w:ascii="Arial" w:hAnsi="Arial" w:cs="Arial"/>
        </w:rPr>
        <w:t xml:space="preserve">Not accept any </w:t>
      </w:r>
      <w:r w:rsidR="00B2192B">
        <w:rPr>
          <w:rFonts w:ascii="Arial" w:hAnsi="Arial" w:cs="Arial"/>
        </w:rPr>
        <w:t xml:space="preserve">personal </w:t>
      </w:r>
      <w:r>
        <w:rPr>
          <w:rFonts w:ascii="Arial" w:hAnsi="Arial" w:cs="Arial"/>
        </w:rPr>
        <w:t>benefits from a third party by reason of being a Governor</w:t>
      </w:r>
      <w:r w:rsidR="0048158C" w:rsidRPr="0048158C">
        <w:rPr>
          <w:rFonts w:ascii="Arial" w:hAnsi="Arial" w:cs="Arial"/>
        </w:rPr>
        <w:t xml:space="preserve"> </w:t>
      </w:r>
    </w:p>
    <w:p w:rsidR="0048158C" w:rsidRDefault="0048158C" w:rsidP="0048158C">
      <w:pPr>
        <w:numPr>
          <w:ilvl w:val="0"/>
          <w:numId w:val="17"/>
        </w:numPr>
        <w:rPr>
          <w:rFonts w:ascii="Arial" w:hAnsi="Arial" w:cs="Arial"/>
        </w:rPr>
      </w:pPr>
      <w:r>
        <w:rPr>
          <w:rFonts w:ascii="Arial" w:hAnsi="Arial" w:cs="Arial"/>
        </w:rPr>
        <w:t xml:space="preserve">Attend a minimum of 4 out of 6 meetings of the Council of Governors each year and contribute to the work of the Council </w:t>
      </w:r>
      <w:r w:rsidRPr="00307DD8">
        <w:rPr>
          <w:rFonts w:ascii="Arial" w:hAnsi="Arial" w:cs="Arial"/>
        </w:rPr>
        <w:t>in order for it to fulfil its role as defined by the Trust's constitution</w:t>
      </w:r>
      <w:r>
        <w:rPr>
          <w:rFonts w:ascii="Arial" w:hAnsi="Arial" w:cs="Arial"/>
        </w:rPr>
        <w:t xml:space="preserve"> </w:t>
      </w:r>
    </w:p>
    <w:p w:rsidR="00CD1CC9" w:rsidRPr="00241AB4" w:rsidRDefault="00CD1CC9" w:rsidP="00CD1CC9">
      <w:pPr>
        <w:numPr>
          <w:ilvl w:val="0"/>
          <w:numId w:val="17"/>
        </w:numPr>
        <w:rPr>
          <w:rFonts w:ascii="Arial" w:hAnsi="Arial" w:cs="Arial"/>
        </w:rPr>
      </w:pPr>
      <w:r>
        <w:rPr>
          <w:rFonts w:ascii="Arial" w:hAnsi="Arial" w:cs="Arial"/>
        </w:rPr>
        <w:t>V</w:t>
      </w:r>
      <w:r w:rsidRPr="00241AB4">
        <w:rPr>
          <w:rFonts w:ascii="Arial" w:hAnsi="Arial" w:cs="Arial"/>
        </w:rPr>
        <w:t>alue</w:t>
      </w:r>
      <w:r>
        <w:rPr>
          <w:rFonts w:ascii="Arial" w:hAnsi="Arial" w:cs="Arial"/>
        </w:rPr>
        <w:t xml:space="preserve"> and work constructively and collaboratively with</w:t>
      </w:r>
      <w:r w:rsidRPr="00241AB4">
        <w:rPr>
          <w:rFonts w:ascii="Arial" w:hAnsi="Arial" w:cs="Arial"/>
        </w:rPr>
        <w:t xml:space="preserve"> fellow </w:t>
      </w:r>
      <w:r>
        <w:rPr>
          <w:rFonts w:ascii="Arial" w:hAnsi="Arial" w:cs="Arial"/>
        </w:rPr>
        <w:t>G</w:t>
      </w:r>
      <w:r w:rsidRPr="00241AB4">
        <w:rPr>
          <w:rFonts w:ascii="Arial" w:hAnsi="Arial" w:cs="Arial"/>
        </w:rPr>
        <w:t xml:space="preserve">overnors, even when there are differences in opinion </w:t>
      </w:r>
    </w:p>
    <w:p w:rsidR="0048158C" w:rsidRDefault="00A051AF" w:rsidP="0048158C">
      <w:pPr>
        <w:numPr>
          <w:ilvl w:val="0"/>
          <w:numId w:val="17"/>
        </w:numPr>
        <w:rPr>
          <w:rFonts w:ascii="Arial" w:hAnsi="Arial" w:cs="Arial"/>
        </w:rPr>
      </w:pPr>
      <w:r>
        <w:rPr>
          <w:rFonts w:ascii="Arial" w:hAnsi="Arial" w:cs="Arial"/>
        </w:rPr>
        <w:t>S</w:t>
      </w:r>
      <w:r w:rsidRPr="0048158C">
        <w:rPr>
          <w:rFonts w:ascii="Arial" w:hAnsi="Arial" w:cs="Arial"/>
        </w:rPr>
        <w:t xml:space="preserve">eek to ensure that membership of the constituency I represent </w:t>
      </w:r>
      <w:r w:rsidR="00CD1CC9">
        <w:rPr>
          <w:rFonts w:ascii="Arial" w:hAnsi="Arial" w:cs="Arial"/>
        </w:rPr>
        <w:t>is</w:t>
      </w:r>
      <w:r w:rsidRPr="0048158C">
        <w:rPr>
          <w:rFonts w:ascii="Arial" w:hAnsi="Arial" w:cs="Arial"/>
        </w:rPr>
        <w:t xml:space="preserve"> properly informed and able to </w:t>
      </w:r>
      <w:r w:rsidR="00CD1CC9">
        <w:rPr>
          <w:rFonts w:ascii="Arial" w:hAnsi="Arial" w:cs="Arial"/>
        </w:rPr>
        <w:t>feed back its views to the Trust</w:t>
      </w:r>
    </w:p>
    <w:p w:rsidR="00A75420" w:rsidRDefault="000C1ECD" w:rsidP="002450E3">
      <w:pPr>
        <w:numPr>
          <w:ilvl w:val="0"/>
          <w:numId w:val="17"/>
        </w:numPr>
        <w:rPr>
          <w:rFonts w:ascii="Arial" w:hAnsi="Arial" w:cs="Arial"/>
        </w:rPr>
      </w:pPr>
      <w:r w:rsidRPr="00A75420">
        <w:rPr>
          <w:rFonts w:ascii="Arial" w:hAnsi="Arial" w:cs="Arial"/>
        </w:rPr>
        <w:t xml:space="preserve">Refer any </w:t>
      </w:r>
      <w:r w:rsidR="00A75420" w:rsidRPr="00A75420">
        <w:rPr>
          <w:rFonts w:ascii="Arial" w:hAnsi="Arial" w:cs="Arial"/>
        </w:rPr>
        <w:t xml:space="preserve">queries from members, the public or the media to the appropriate officer within the Trust. I understand that a ‘Signposting’ document is </w:t>
      </w:r>
      <w:r w:rsidR="00B2192B">
        <w:rPr>
          <w:rFonts w:ascii="Arial" w:hAnsi="Arial" w:cs="Arial"/>
        </w:rPr>
        <w:t>available to help me</w:t>
      </w:r>
    </w:p>
    <w:p w:rsidR="00CD1CC9" w:rsidRPr="00A75420" w:rsidRDefault="002450E3" w:rsidP="002450E3">
      <w:pPr>
        <w:numPr>
          <w:ilvl w:val="0"/>
          <w:numId w:val="17"/>
        </w:numPr>
        <w:rPr>
          <w:rFonts w:ascii="Arial" w:hAnsi="Arial" w:cs="Arial"/>
        </w:rPr>
      </w:pPr>
      <w:r w:rsidRPr="00A75420">
        <w:rPr>
          <w:rFonts w:ascii="Arial" w:hAnsi="Arial" w:cs="Arial"/>
        </w:rPr>
        <w:t>R</w:t>
      </w:r>
      <w:r w:rsidR="00CD1CC9" w:rsidRPr="00A75420">
        <w:rPr>
          <w:rFonts w:ascii="Arial" w:hAnsi="Arial" w:cs="Arial"/>
        </w:rPr>
        <w:t xml:space="preserve">epresent </w:t>
      </w:r>
      <w:r w:rsidRPr="00A75420">
        <w:rPr>
          <w:rFonts w:ascii="Arial" w:hAnsi="Arial" w:cs="Arial"/>
        </w:rPr>
        <w:t>my</w:t>
      </w:r>
      <w:r w:rsidR="00CD1CC9" w:rsidRPr="00A75420">
        <w:rPr>
          <w:rFonts w:ascii="Arial" w:hAnsi="Arial" w:cs="Arial"/>
        </w:rPr>
        <w:t xml:space="preserve"> constituency, rather than any trade union, political party or other organisation I may have an affiliation to</w:t>
      </w:r>
    </w:p>
    <w:p w:rsidR="003C0C60" w:rsidRPr="00241AB4" w:rsidRDefault="001A5998" w:rsidP="003C0C60">
      <w:pPr>
        <w:numPr>
          <w:ilvl w:val="0"/>
          <w:numId w:val="17"/>
        </w:numPr>
        <w:rPr>
          <w:rFonts w:ascii="Arial" w:hAnsi="Arial" w:cs="Arial"/>
        </w:rPr>
      </w:pPr>
      <w:r>
        <w:rPr>
          <w:rFonts w:ascii="Arial" w:hAnsi="Arial" w:cs="Arial"/>
        </w:rPr>
        <w:t>W</w:t>
      </w:r>
      <w:r w:rsidR="003C0C60">
        <w:rPr>
          <w:rFonts w:ascii="Arial" w:hAnsi="Arial" w:cs="Arial"/>
        </w:rPr>
        <w:t>hen reaching decisions consider any relevant advice given by a Director of the Trust and be willing to give the reasons for those decisions</w:t>
      </w:r>
    </w:p>
    <w:p w:rsidR="003C0C60" w:rsidRPr="00A051AF" w:rsidRDefault="003C0C60" w:rsidP="003C0C60">
      <w:pPr>
        <w:numPr>
          <w:ilvl w:val="0"/>
          <w:numId w:val="17"/>
        </w:numPr>
        <w:rPr>
          <w:rFonts w:ascii="Arial" w:hAnsi="Arial" w:cs="Arial"/>
        </w:rPr>
      </w:pPr>
      <w:r>
        <w:rPr>
          <w:rFonts w:ascii="Arial" w:hAnsi="Arial" w:cs="Arial"/>
        </w:rPr>
        <w:t>U</w:t>
      </w:r>
      <w:r w:rsidRPr="00A051AF">
        <w:rPr>
          <w:rFonts w:ascii="Arial" w:hAnsi="Arial" w:cs="Arial"/>
        </w:rPr>
        <w:t xml:space="preserve">phold the </w:t>
      </w:r>
      <w:r w:rsidR="008951F6">
        <w:rPr>
          <w:rFonts w:ascii="Arial" w:hAnsi="Arial" w:cs="Arial"/>
        </w:rPr>
        <w:t>Standards</w:t>
      </w:r>
      <w:r w:rsidRPr="00A051AF">
        <w:rPr>
          <w:rFonts w:ascii="Arial" w:hAnsi="Arial" w:cs="Arial"/>
        </w:rPr>
        <w:t xml:space="preserve"> </w:t>
      </w:r>
      <w:r w:rsidR="008951F6">
        <w:rPr>
          <w:rFonts w:ascii="Arial" w:hAnsi="Arial" w:cs="Arial"/>
        </w:rPr>
        <w:t>in</w:t>
      </w:r>
      <w:r w:rsidRPr="00A051AF">
        <w:rPr>
          <w:rFonts w:ascii="Arial" w:hAnsi="Arial" w:cs="Arial"/>
        </w:rPr>
        <w:t xml:space="preserve"> Public Life (</w:t>
      </w:r>
      <w:r>
        <w:rPr>
          <w:rFonts w:ascii="Arial" w:hAnsi="Arial" w:cs="Arial"/>
        </w:rPr>
        <w:t xml:space="preserve">the </w:t>
      </w:r>
      <w:r w:rsidRPr="00A051AF">
        <w:rPr>
          <w:rFonts w:ascii="Arial" w:hAnsi="Arial" w:cs="Arial"/>
        </w:rPr>
        <w:t>Nolan</w:t>
      </w:r>
      <w:r>
        <w:rPr>
          <w:rFonts w:ascii="Arial" w:hAnsi="Arial" w:cs="Arial"/>
        </w:rPr>
        <w:t xml:space="preserve"> principles</w:t>
      </w:r>
      <w:r w:rsidR="008951F6">
        <w:rPr>
          <w:rFonts w:ascii="Arial" w:hAnsi="Arial" w:cs="Arial"/>
        </w:rPr>
        <w:t xml:space="preserve"> – see section 3</w:t>
      </w:r>
      <w:r w:rsidRPr="00A051AF">
        <w:rPr>
          <w:rFonts w:ascii="Arial" w:hAnsi="Arial" w:cs="Arial"/>
        </w:rPr>
        <w:t xml:space="preserve">) </w:t>
      </w:r>
    </w:p>
    <w:p w:rsidR="003C0C60" w:rsidRPr="0048158C" w:rsidRDefault="003C0C60" w:rsidP="003C0C60">
      <w:pPr>
        <w:numPr>
          <w:ilvl w:val="0"/>
          <w:numId w:val="17"/>
        </w:numPr>
        <w:rPr>
          <w:rFonts w:ascii="Arial" w:hAnsi="Arial" w:cs="Arial"/>
        </w:rPr>
      </w:pPr>
      <w:r>
        <w:rPr>
          <w:rFonts w:ascii="Arial" w:hAnsi="Arial" w:cs="Arial"/>
        </w:rPr>
        <w:t>C</w:t>
      </w:r>
      <w:r w:rsidRPr="0048158C">
        <w:rPr>
          <w:rFonts w:ascii="Arial" w:hAnsi="Arial" w:cs="Arial"/>
        </w:rPr>
        <w:t xml:space="preserve">omply with the </w:t>
      </w:r>
      <w:r>
        <w:rPr>
          <w:rFonts w:ascii="Arial" w:hAnsi="Arial" w:cs="Arial"/>
        </w:rPr>
        <w:t xml:space="preserve">Trust’s Constitution and </w:t>
      </w:r>
      <w:r w:rsidR="00B2192B">
        <w:rPr>
          <w:rFonts w:ascii="Arial" w:hAnsi="Arial" w:cs="Arial"/>
        </w:rPr>
        <w:t>the Council of Governors’</w:t>
      </w:r>
      <w:r w:rsidR="00B2192B" w:rsidRPr="0048158C">
        <w:rPr>
          <w:rFonts w:ascii="Arial" w:hAnsi="Arial" w:cs="Arial"/>
        </w:rPr>
        <w:t xml:space="preserve"> </w:t>
      </w:r>
      <w:r w:rsidRPr="0048158C">
        <w:rPr>
          <w:rFonts w:ascii="Arial" w:hAnsi="Arial" w:cs="Arial"/>
        </w:rPr>
        <w:t xml:space="preserve">Standing Orders </w:t>
      </w:r>
    </w:p>
    <w:p w:rsidR="003C0C60" w:rsidRDefault="008A1B75" w:rsidP="003C0C60">
      <w:pPr>
        <w:numPr>
          <w:ilvl w:val="0"/>
          <w:numId w:val="17"/>
        </w:numPr>
        <w:rPr>
          <w:rFonts w:ascii="Arial" w:hAnsi="Arial" w:cs="Arial"/>
        </w:rPr>
      </w:pPr>
      <w:r>
        <w:rPr>
          <w:rFonts w:ascii="Arial" w:hAnsi="Arial" w:cs="Arial"/>
        </w:rPr>
        <w:t>D</w:t>
      </w:r>
      <w:r w:rsidR="003C0C60">
        <w:rPr>
          <w:rFonts w:ascii="Arial" w:hAnsi="Arial" w:cs="Arial"/>
        </w:rPr>
        <w:t>raw the</w:t>
      </w:r>
      <w:r w:rsidR="00F13927">
        <w:rPr>
          <w:rFonts w:ascii="Arial" w:hAnsi="Arial" w:cs="Arial"/>
        </w:rPr>
        <w:t xml:space="preserve"> attention of the Trust Chair</w:t>
      </w:r>
      <w:r w:rsidR="003C0C60">
        <w:rPr>
          <w:rFonts w:ascii="Arial" w:hAnsi="Arial" w:cs="Arial"/>
        </w:rPr>
        <w:t xml:space="preserve"> or Trust Secretary to any possible breach of this Code of Conduct, Standing Orders or the Constitution.</w:t>
      </w:r>
    </w:p>
    <w:p w:rsidR="007F528B" w:rsidRPr="00C1072F" w:rsidRDefault="003446CD" w:rsidP="003446CD">
      <w:pPr>
        <w:numPr>
          <w:ilvl w:val="0"/>
          <w:numId w:val="17"/>
        </w:numPr>
        <w:autoSpaceDE w:val="0"/>
        <w:autoSpaceDN w:val="0"/>
        <w:adjustRightInd w:val="0"/>
        <w:rPr>
          <w:rFonts w:ascii="Tahoma" w:hAnsi="Tahoma" w:cs="Tahoma"/>
        </w:rPr>
      </w:pPr>
      <w:r w:rsidRPr="003446CD">
        <w:rPr>
          <w:rFonts w:ascii="Arial" w:hAnsi="Arial" w:cs="Arial"/>
        </w:rPr>
        <w:t xml:space="preserve">Discuss Trust matters on social media only in a personal capacity, making it clear (via a disclaimer) </w:t>
      </w:r>
      <w:r w:rsidR="00A75420">
        <w:rPr>
          <w:rFonts w:ascii="Arial" w:hAnsi="Arial" w:cs="Arial"/>
        </w:rPr>
        <w:t xml:space="preserve">that </w:t>
      </w:r>
      <w:r w:rsidRPr="003446CD">
        <w:rPr>
          <w:rFonts w:ascii="Arial" w:hAnsi="Arial" w:cs="Arial"/>
        </w:rPr>
        <w:t>my views are personal and not those of the Trust</w:t>
      </w:r>
      <w:r w:rsidR="007F528B">
        <w:rPr>
          <w:rFonts w:ascii="Arial" w:hAnsi="Arial" w:cs="Arial"/>
        </w:rPr>
        <w:t xml:space="preserve">, and not </w:t>
      </w:r>
      <w:r w:rsidR="007F528B">
        <w:rPr>
          <w:rFonts w:ascii="Arial" w:hAnsi="Arial" w:cs="Arial"/>
        </w:rPr>
        <w:lastRenderedPageBreak/>
        <w:t>commenting on or posting any material that is not publicly available, or which might damage the Trust’s reputation or otherwise bring it into disrepute.</w:t>
      </w:r>
    </w:p>
    <w:p w:rsidR="00C1072F" w:rsidRPr="00C1072F" w:rsidRDefault="00C1072F" w:rsidP="003446CD">
      <w:pPr>
        <w:numPr>
          <w:ilvl w:val="0"/>
          <w:numId w:val="17"/>
        </w:numPr>
        <w:autoSpaceDE w:val="0"/>
        <w:autoSpaceDN w:val="0"/>
        <w:adjustRightInd w:val="0"/>
        <w:rPr>
          <w:rFonts w:ascii="Tahoma" w:hAnsi="Tahoma" w:cs="Tahoma"/>
        </w:rPr>
      </w:pPr>
      <w:r>
        <w:rPr>
          <w:rFonts w:ascii="Arial" w:hAnsi="Arial" w:cs="Arial"/>
        </w:rPr>
        <w:t xml:space="preserve">Seek advice from the Trust Secretary about any potential conflicts of interest in my role as a Governor, including </w:t>
      </w:r>
      <w:r w:rsidRPr="00304C86">
        <w:rPr>
          <w:rFonts w:ascii="Arial" w:hAnsi="Arial" w:cs="Arial"/>
        </w:rPr>
        <w:t>approache</w:t>
      </w:r>
      <w:r>
        <w:rPr>
          <w:rFonts w:ascii="Arial" w:hAnsi="Arial" w:cs="Arial"/>
        </w:rPr>
        <w:t>s</w:t>
      </w:r>
      <w:r w:rsidRPr="00304C86">
        <w:rPr>
          <w:rFonts w:ascii="Arial" w:hAnsi="Arial" w:cs="Arial"/>
        </w:rPr>
        <w:t xml:space="preserve"> by external organisations to work with them on shared objectives.</w:t>
      </w:r>
    </w:p>
    <w:p w:rsidR="00C1072F" w:rsidRPr="001A5998" w:rsidRDefault="00C1072F" w:rsidP="003446CD">
      <w:pPr>
        <w:numPr>
          <w:ilvl w:val="0"/>
          <w:numId w:val="17"/>
        </w:numPr>
        <w:autoSpaceDE w:val="0"/>
        <w:autoSpaceDN w:val="0"/>
        <w:adjustRightInd w:val="0"/>
        <w:rPr>
          <w:rFonts w:ascii="Arial" w:hAnsi="Arial" w:cs="Arial"/>
        </w:rPr>
      </w:pPr>
      <w:r w:rsidRPr="001A5998">
        <w:rPr>
          <w:rFonts w:ascii="Arial" w:hAnsi="Arial" w:cs="Arial"/>
        </w:rPr>
        <w:t>Undertake visits to Trust sites and facilities only as part of an agreed programme</w:t>
      </w:r>
    </w:p>
    <w:p w:rsidR="008A1B75" w:rsidRDefault="008A1B75" w:rsidP="003C2C55">
      <w:pPr>
        <w:rPr>
          <w:rFonts w:ascii="Arial" w:hAnsi="Arial" w:cs="Arial"/>
        </w:rPr>
      </w:pPr>
    </w:p>
    <w:tbl>
      <w:tblPr>
        <w:tblStyle w:val="TableGrid"/>
        <w:tblW w:w="0" w:type="auto"/>
        <w:shd w:val="clear" w:color="auto" w:fill="92D050"/>
        <w:tblLook w:val="04A0" w:firstRow="1" w:lastRow="0" w:firstColumn="1" w:lastColumn="0" w:noHBand="0" w:noVBand="1"/>
      </w:tblPr>
      <w:tblGrid>
        <w:gridCol w:w="9854"/>
      </w:tblGrid>
      <w:tr w:rsidR="008A1B75" w:rsidTr="003B520F">
        <w:tc>
          <w:tcPr>
            <w:tcW w:w="9854" w:type="dxa"/>
            <w:shd w:val="clear" w:color="auto" w:fill="92D050"/>
          </w:tcPr>
          <w:p w:rsidR="008A1B75" w:rsidRPr="006812A5" w:rsidRDefault="008A1B75" w:rsidP="008A1B75">
            <w:pPr>
              <w:pStyle w:val="ListParagraph"/>
              <w:numPr>
                <w:ilvl w:val="0"/>
                <w:numId w:val="16"/>
              </w:numPr>
              <w:ind w:hanging="720"/>
              <w:rPr>
                <w:rFonts w:ascii="Arial" w:hAnsi="Arial" w:cs="Arial"/>
              </w:rPr>
            </w:pPr>
            <w:r>
              <w:rPr>
                <w:rFonts w:ascii="Arial" w:hAnsi="Arial" w:cs="Arial"/>
                <w:b/>
              </w:rPr>
              <w:t>Standards in Public Life (the Nolan principles)</w:t>
            </w:r>
          </w:p>
        </w:tc>
      </w:tr>
    </w:tbl>
    <w:p w:rsidR="00E52158" w:rsidRPr="00E52158" w:rsidRDefault="00E52158" w:rsidP="001A5998">
      <w:pPr>
        <w:rPr>
          <w:rFonts w:ascii="Arial" w:hAnsi="Arial" w:cs="Arial"/>
        </w:rPr>
      </w:pP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Selflessness - </w:t>
      </w:r>
      <w:r w:rsidRPr="00E52158">
        <w:rPr>
          <w:rFonts w:ascii="Arial" w:hAnsi="Arial" w:cs="Arial"/>
        </w:rPr>
        <w:t xml:space="preserve">Holders of public office should take decisions solely in terms of the public interest. They should not do so in order to gain financial or other material benefits for themselves, their family, or their friends. </w:t>
      </w: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Integrity - </w:t>
      </w:r>
      <w:r w:rsidRPr="00E52158">
        <w:rPr>
          <w:rFonts w:ascii="Arial" w:hAnsi="Arial" w:cs="Arial"/>
        </w:rPr>
        <w:t xml:space="preserve">Holders of public office should not place themselves under any financial or other obligation to outside individuals or organisations that might influence them in the performance of their official duties. </w:t>
      </w: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Objectivity - </w:t>
      </w:r>
      <w:r w:rsidRPr="00E52158">
        <w:rPr>
          <w:rFonts w:ascii="Arial" w:hAnsi="Arial" w:cs="Arial"/>
        </w:rPr>
        <w:t xml:space="preserve">In carrying out public business, including making public appointments, awarding contracts, or recommending individuals for rewards and benefits, holders of public office should make choices on merit. </w:t>
      </w: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Accountability - </w:t>
      </w:r>
      <w:r w:rsidRPr="00E52158">
        <w:rPr>
          <w:rFonts w:ascii="Arial" w:hAnsi="Arial" w:cs="Arial"/>
        </w:rPr>
        <w:t xml:space="preserve">Holders of public office are accountable to the public for their decisions and actions and must submit themselves to whatever scrutiny is appropriate to their office. </w:t>
      </w: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Openness - </w:t>
      </w:r>
      <w:r w:rsidRPr="00E52158">
        <w:rPr>
          <w:rFonts w:ascii="Arial" w:hAnsi="Arial" w:cs="Arial"/>
        </w:rPr>
        <w:t xml:space="preserve">Holders of public office should be as open as possible about all the decisions and actions that they take. They should give reasons for their decisions, and restrict information only when the wider public interest clearly demands. </w:t>
      </w:r>
    </w:p>
    <w:p w:rsidR="00E52158" w:rsidRPr="00E52158"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Honesty - </w:t>
      </w:r>
      <w:r w:rsidRPr="00E52158">
        <w:rPr>
          <w:rFonts w:ascii="Arial" w:hAnsi="Arial" w:cs="Arial"/>
        </w:rPr>
        <w:t xml:space="preserve">Holders of public office have a duty to declare any private interests relating to their public duties and to take steps to resolve any conflicts arising in a way that protects the public interest. </w:t>
      </w:r>
    </w:p>
    <w:p w:rsidR="00E52158" w:rsidRPr="00241AB4" w:rsidRDefault="00E52158" w:rsidP="001A5998">
      <w:pPr>
        <w:numPr>
          <w:ilvl w:val="0"/>
          <w:numId w:val="2"/>
        </w:numPr>
        <w:tabs>
          <w:tab w:val="clear" w:pos="1440"/>
          <w:tab w:val="num" w:pos="810"/>
        </w:tabs>
        <w:ind w:left="810"/>
        <w:rPr>
          <w:rFonts w:ascii="Arial" w:hAnsi="Arial" w:cs="Arial"/>
        </w:rPr>
      </w:pPr>
      <w:r w:rsidRPr="00E52158">
        <w:rPr>
          <w:rFonts w:ascii="Arial" w:hAnsi="Arial" w:cs="Arial"/>
          <w:b/>
          <w:bCs/>
        </w:rPr>
        <w:t xml:space="preserve">Leadership - </w:t>
      </w:r>
      <w:r w:rsidRPr="00E52158">
        <w:rPr>
          <w:rFonts w:ascii="Arial" w:hAnsi="Arial" w:cs="Arial"/>
        </w:rPr>
        <w:t xml:space="preserve">Holders of public office should promote and support these principles by leadership and example. </w:t>
      </w:r>
    </w:p>
    <w:p w:rsidR="00E52158" w:rsidRDefault="00E52158" w:rsidP="0065337E">
      <w:pPr>
        <w:rPr>
          <w:rFonts w:ascii="Arial" w:hAnsi="Arial" w:cs="Arial"/>
          <w:b/>
        </w:rPr>
      </w:pPr>
    </w:p>
    <w:tbl>
      <w:tblPr>
        <w:tblStyle w:val="TableGrid"/>
        <w:tblW w:w="0" w:type="auto"/>
        <w:shd w:val="clear" w:color="auto" w:fill="92D050"/>
        <w:tblLook w:val="04A0" w:firstRow="1" w:lastRow="0" w:firstColumn="1" w:lastColumn="0" w:noHBand="0" w:noVBand="1"/>
      </w:tblPr>
      <w:tblGrid>
        <w:gridCol w:w="9854"/>
      </w:tblGrid>
      <w:tr w:rsidR="00E31A8A" w:rsidTr="00A77CFB">
        <w:tc>
          <w:tcPr>
            <w:tcW w:w="9854" w:type="dxa"/>
            <w:shd w:val="clear" w:color="auto" w:fill="92D050"/>
          </w:tcPr>
          <w:p w:rsidR="00E31A8A" w:rsidRPr="006812A5" w:rsidRDefault="00E31A8A" w:rsidP="00A77CFB">
            <w:pPr>
              <w:pStyle w:val="ListParagraph"/>
              <w:numPr>
                <w:ilvl w:val="0"/>
                <w:numId w:val="16"/>
              </w:numPr>
              <w:ind w:hanging="720"/>
              <w:rPr>
                <w:rFonts w:ascii="Arial" w:hAnsi="Arial" w:cs="Arial"/>
              </w:rPr>
            </w:pPr>
            <w:r>
              <w:rPr>
                <w:rFonts w:ascii="Arial" w:hAnsi="Arial" w:cs="Arial"/>
                <w:b/>
              </w:rPr>
              <w:t>Non-compliance with this Code of Conduct</w:t>
            </w:r>
          </w:p>
        </w:tc>
      </w:tr>
    </w:tbl>
    <w:p w:rsidR="00A75420" w:rsidRDefault="00A75420" w:rsidP="0065337E">
      <w:pPr>
        <w:rPr>
          <w:rFonts w:ascii="Arial" w:hAnsi="Arial" w:cs="Arial"/>
          <w:b/>
        </w:rPr>
      </w:pPr>
    </w:p>
    <w:p w:rsidR="00E31A8A" w:rsidRPr="001F6081" w:rsidRDefault="00E31A8A" w:rsidP="001F6081">
      <w:pPr>
        <w:pStyle w:val="ListParagraph"/>
        <w:numPr>
          <w:ilvl w:val="0"/>
          <w:numId w:val="19"/>
        </w:numPr>
        <w:rPr>
          <w:rFonts w:ascii="Arial" w:hAnsi="Arial" w:cs="Arial"/>
        </w:rPr>
      </w:pPr>
      <w:r w:rsidRPr="001F6081">
        <w:rPr>
          <w:rFonts w:ascii="Arial" w:hAnsi="Arial" w:cs="Arial"/>
        </w:rPr>
        <w:t xml:space="preserve">Where matters of misconduct or non-compliance are alleged, the following process will </w:t>
      </w:r>
      <w:r w:rsidR="0037750D" w:rsidRPr="001F6081">
        <w:rPr>
          <w:rFonts w:ascii="Arial" w:hAnsi="Arial" w:cs="Arial"/>
        </w:rPr>
        <w:t>be implemented</w:t>
      </w:r>
      <w:r w:rsidRPr="001F6081">
        <w:rPr>
          <w:rFonts w:ascii="Arial" w:hAnsi="Arial" w:cs="Arial"/>
        </w:rPr>
        <w:t>.</w:t>
      </w:r>
    </w:p>
    <w:p w:rsidR="00E31A8A" w:rsidRDefault="00E31A8A" w:rsidP="00E31A8A">
      <w:pPr>
        <w:rPr>
          <w:rFonts w:ascii="Arial" w:hAnsi="Arial" w:cs="Arial"/>
        </w:rPr>
      </w:pPr>
    </w:p>
    <w:p w:rsidR="00223FDB" w:rsidRPr="001F6081" w:rsidRDefault="00223FDB" w:rsidP="001F6081">
      <w:pPr>
        <w:pStyle w:val="ListParagraph"/>
        <w:numPr>
          <w:ilvl w:val="0"/>
          <w:numId w:val="19"/>
        </w:numPr>
        <w:rPr>
          <w:rFonts w:ascii="Arial" w:hAnsi="Arial" w:cs="Arial"/>
        </w:rPr>
      </w:pPr>
      <w:r w:rsidRPr="001F6081">
        <w:rPr>
          <w:rFonts w:ascii="Arial" w:hAnsi="Arial" w:cs="Arial"/>
        </w:rPr>
        <w:t xml:space="preserve">Allegations which may constitute </w:t>
      </w:r>
      <w:r w:rsidR="004C6CA8" w:rsidRPr="001F6081">
        <w:rPr>
          <w:rFonts w:ascii="Arial" w:hAnsi="Arial" w:cs="Arial"/>
        </w:rPr>
        <w:t xml:space="preserve">misconduct or </w:t>
      </w:r>
      <w:r w:rsidRPr="001F6081">
        <w:rPr>
          <w:rFonts w:ascii="Arial" w:hAnsi="Arial" w:cs="Arial"/>
        </w:rPr>
        <w:t>non-compliance against this Code of Conduct may be received from any source.</w:t>
      </w:r>
    </w:p>
    <w:p w:rsidR="00223FDB" w:rsidRDefault="00223FDB" w:rsidP="00E31A8A">
      <w:pPr>
        <w:rPr>
          <w:rFonts w:ascii="Arial" w:hAnsi="Arial" w:cs="Arial"/>
        </w:rPr>
      </w:pPr>
    </w:p>
    <w:p w:rsidR="00E31A8A" w:rsidRPr="001F6081" w:rsidRDefault="00E31A8A" w:rsidP="001F6081">
      <w:pPr>
        <w:pStyle w:val="ListParagraph"/>
        <w:numPr>
          <w:ilvl w:val="0"/>
          <w:numId w:val="19"/>
        </w:numPr>
        <w:rPr>
          <w:rFonts w:ascii="Arial" w:hAnsi="Arial" w:cs="Arial"/>
        </w:rPr>
      </w:pPr>
      <w:r w:rsidRPr="001F6081">
        <w:rPr>
          <w:rFonts w:ascii="Arial" w:hAnsi="Arial" w:cs="Arial"/>
        </w:rPr>
        <w:t xml:space="preserve">Matters of alleged non-compliance and/or misconduct will be referred to a panel </w:t>
      </w:r>
      <w:r w:rsidR="00204042" w:rsidRPr="001F6081">
        <w:rPr>
          <w:rFonts w:ascii="Arial" w:hAnsi="Arial" w:cs="Arial"/>
        </w:rPr>
        <w:t xml:space="preserve">convened for the purpose and </w:t>
      </w:r>
      <w:r w:rsidRPr="001F6081">
        <w:rPr>
          <w:rFonts w:ascii="Arial" w:hAnsi="Arial" w:cs="Arial"/>
        </w:rPr>
        <w:t xml:space="preserve">consisting of the Trust Chair, </w:t>
      </w:r>
      <w:r w:rsidR="00204042" w:rsidRPr="001F6081">
        <w:rPr>
          <w:rFonts w:ascii="Arial" w:hAnsi="Arial" w:cs="Arial"/>
        </w:rPr>
        <w:t xml:space="preserve">the </w:t>
      </w:r>
      <w:r w:rsidRPr="001F6081">
        <w:rPr>
          <w:rFonts w:ascii="Arial" w:hAnsi="Arial" w:cs="Arial"/>
        </w:rPr>
        <w:t xml:space="preserve">Senior Independent Director and three </w:t>
      </w:r>
      <w:r w:rsidR="007C3198" w:rsidRPr="001F6081">
        <w:rPr>
          <w:rFonts w:ascii="Arial" w:hAnsi="Arial" w:cs="Arial"/>
        </w:rPr>
        <w:t>G</w:t>
      </w:r>
      <w:r w:rsidRPr="001F6081">
        <w:rPr>
          <w:rFonts w:ascii="Arial" w:hAnsi="Arial" w:cs="Arial"/>
        </w:rPr>
        <w:t xml:space="preserve">overnors who will </w:t>
      </w:r>
      <w:r w:rsidR="007C3198" w:rsidRPr="001F6081">
        <w:rPr>
          <w:rFonts w:ascii="Arial" w:hAnsi="Arial" w:cs="Arial"/>
        </w:rPr>
        <w:t xml:space="preserve">undertake a reasonable, fair and impartial </w:t>
      </w:r>
      <w:r w:rsidRPr="001F6081">
        <w:rPr>
          <w:rFonts w:ascii="Arial" w:hAnsi="Arial" w:cs="Arial"/>
        </w:rPr>
        <w:t>investigat</w:t>
      </w:r>
      <w:r w:rsidR="007C3198" w:rsidRPr="001F6081">
        <w:rPr>
          <w:rFonts w:ascii="Arial" w:hAnsi="Arial" w:cs="Arial"/>
        </w:rPr>
        <w:t>ion into</w:t>
      </w:r>
      <w:r w:rsidRPr="001F6081">
        <w:rPr>
          <w:rFonts w:ascii="Arial" w:hAnsi="Arial" w:cs="Arial"/>
        </w:rPr>
        <w:t xml:space="preserve"> the allegation and make a recommendation to the Council of Governors</w:t>
      </w:r>
      <w:r w:rsidR="00B4577E" w:rsidRPr="001F6081">
        <w:rPr>
          <w:rFonts w:ascii="Arial" w:hAnsi="Arial" w:cs="Arial"/>
        </w:rPr>
        <w:t xml:space="preserve"> as to whether the allegation should be upheld, and what sanction may be appropriate</w:t>
      </w:r>
      <w:r w:rsidR="0037750D" w:rsidRPr="001F6081">
        <w:rPr>
          <w:rFonts w:ascii="Arial" w:hAnsi="Arial" w:cs="Arial"/>
        </w:rPr>
        <w:t>.</w:t>
      </w:r>
    </w:p>
    <w:p w:rsidR="00E31A8A" w:rsidRPr="00E31A8A" w:rsidRDefault="00E31A8A" w:rsidP="00E31A8A">
      <w:pPr>
        <w:rPr>
          <w:rFonts w:ascii="Arial" w:hAnsi="Arial" w:cs="Arial"/>
        </w:rPr>
      </w:pPr>
    </w:p>
    <w:p w:rsidR="00FE325C" w:rsidRPr="001F6081" w:rsidRDefault="00FE325C" w:rsidP="001F6081">
      <w:pPr>
        <w:pStyle w:val="ListParagraph"/>
        <w:numPr>
          <w:ilvl w:val="0"/>
          <w:numId w:val="19"/>
        </w:numPr>
        <w:rPr>
          <w:rFonts w:ascii="Arial" w:hAnsi="Arial" w:cs="Arial"/>
        </w:rPr>
      </w:pPr>
      <w:r w:rsidRPr="001F6081">
        <w:rPr>
          <w:rFonts w:ascii="Arial" w:hAnsi="Arial" w:cs="Arial"/>
        </w:rPr>
        <w:t>The Trust Secretary shall notify the Governor concerned in writing of the</w:t>
      </w:r>
      <w:r w:rsidR="00204042" w:rsidRPr="001F6081">
        <w:rPr>
          <w:rFonts w:ascii="Arial" w:hAnsi="Arial" w:cs="Arial"/>
        </w:rPr>
        <w:t xml:space="preserve"> </w:t>
      </w:r>
      <w:r w:rsidRPr="001F6081">
        <w:rPr>
          <w:rFonts w:ascii="Arial" w:hAnsi="Arial" w:cs="Arial"/>
        </w:rPr>
        <w:t>details of the allegation, and invite the Governor to submit a written response to the panel within a defined timescale, in order to inform the panel’s recommendation to the Council of Governors.</w:t>
      </w:r>
    </w:p>
    <w:p w:rsidR="007C3198" w:rsidRPr="00E31A8A" w:rsidRDefault="007C3198" w:rsidP="00E31A8A">
      <w:pPr>
        <w:rPr>
          <w:rFonts w:ascii="Arial" w:hAnsi="Arial" w:cs="Arial"/>
        </w:rPr>
      </w:pPr>
    </w:p>
    <w:p w:rsidR="00E31A8A" w:rsidRPr="001F6081" w:rsidRDefault="00E31A8A" w:rsidP="001F6081">
      <w:pPr>
        <w:pStyle w:val="ListParagraph"/>
        <w:numPr>
          <w:ilvl w:val="0"/>
          <w:numId w:val="19"/>
        </w:numPr>
        <w:rPr>
          <w:rFonts w:ascii="Arial" w:hAnsi="Arial" w:cs="Arial"/>
        </w:rPr>
      </w:pPr>
      <w:r w:rsidRPr="001F6081">
        <w:rPr>
          <w:rFonts w:ascii="Arial" w:hAnsi="Arial" w:cs="Arial"/>
        </w:rPr>
        <w:lastRenderedPageBreak/>
        <w:t>A</w:t>
      </w:r>
      <w:r w:rsidR="00FE325C" w:rsidRPr="001F6081">
        <w:rPr>
          <w:rFonts w:ascii="Arial" w:hAnsi="Arial" w:cs="Arial"/>
        </w:rPr>
        <w:t xml:space="preserve"> further</w:t>
      </w:r>
      <w:r w:rsidRPr="001F6081">
        <w:rPr>
          <w:rFonts w:ascii="Arial" w:hAnsi="Arial" w:cs="Arial"/>
        </w:rPr>
        <w:t xml:space="preserve"> invitation </w:t>
      </w:r>
      <w:r w:rsidR="0037750D" w:rsidRPr="001F6081">
        <w:rPr>
          <w:rFonts w:ascii="Arial" w:hAnsi="Arial" w:cs="Arial"/>
        </w:rPr>
        <w:t>will</w:t>
      </w:r>
      <w:r w:rsidRPr="001F6081">
        <w:rPr>
          <w:rFonts w:ascii="Arial" w:hAnsi="Arial" w:cs="Arial"/>
        </w:rPr>
        <w:t xml:space="preserve"> be sent to the Governor inviting </w:t>
      </w:r>
      <w:r w:rsidR="00204042" w:rsidRPr="001F6081">
        <w:rPr>
          <w:rFonts w:ascii="Arial" w:hAnsi="Arial" w:cs="Arial"/>
        </w:rPr>
        <w:t>him/her</w:t>
      </w:r>
      <w:r w:rsidRPr="001F6081">
        <w:rPr>
          <w:rFonts w:ascii="Arial" w:hAnsi="Arial" w:cs="Arial"/>
        </w:rPr>
        <w:t xml:space="preserve"> to address the Council of</w:t>
      </w:r>
      <w:r w:rsidR="00150A3B" w:rsidRPr="001F6081">
        <w:rPr>
          <w:rFonts w:ascii="Arial" w:hAnsi="Arial" w:cs="Arial"/>
        </w:rPr>
        <w:t xml:space="preserve"> </w:t>
      </w:r>
      <w:r w:rsidRPr="001F6081">
        <w:rPr>
          <w:rFonts w:ascii="Arial" w:hAnsi="Arial" w:cs="Arial"/>
        </w:rPr>
        <w:t xml:space="preserve">Governors in person </w:t>
      </w:r>
      <w:r w:rsidR="00E37F45" w:rsidRPr="001F6081">
        <w:rPr>
          <w:rFonts w:ascii="Arial" w:hAnsi="Arial" w:cs="Arial"/>
        </w:rPr>
        <w:t>when</w:t>
      </w:r>
      <w:r w:rsidRPr="001F6081">
        <w:rPr>
          <w:rFonts w:ascii="Arial" w:hAnsi="Arial" w:cs="Arial"/>
        </w:rPr>
        <w:t xml:space="preserve"> the matter </w:t>
      </w:r>
      <w:r w:rsidR="00E37F45" w:rsidRPr="001F6081">
        <w:rPr>
          <w:rFonts w:ascii="Arial" w:hAnsi="Arial" w:cs="Arial"/>
        </w:rPr>
        <w:t>is considered. This invitation will be issued at least 28 days in advance of the Council of Governors meeting</w:t>
      </w:r>
      <w:r w:rsidR="00150A3B" w:rsidRPr="001F6081">
        <w:rPr>
          <w:rFonts w:ascii="Arial" w:hAnsi="Arial" w:cs="Arial"/>
        </w:rPr>
        <w:t xml:space="preserve">. Where the Council of Governors </w:t>
      </w:r>
      <w:r w:rsidR="00204042" w:rsidRPr="001F6081">
        <w:rPr>
          <w:rFonts w:ascii="Arial" w:hAnsi="Arial" w:cs="Arial"/>
        </w:rPr>
        <w:t>is likely to consider the removal of the Governor from office, t</w:t>
      </w:r>
      <w:r w:rsidR="00150A3B" w:rsidRPr="001F6081">
        <w:rPr>
          <w:rFonts w:ascii="Arial" w:hAnsi="Arial" w:cs="Arial"/>
        </w:rPr>
        <w:t>he Governor may also submit</w:t>
      </w:r>
      <w:r w:rsidR="00204042" w:rsidRPr="001F6081">
        <w:rPr>
          <w:rFonts w:ascii="Arial" w:hAnsi="Arial" w:cs="Arial"/>
        </w:rPr>
        <w:t xml:space="preserve"> written representations to the Council provided that these are received at least 10 days in advance of the Council meeting. Such submissions should be </w:t>
      </w:r>
      <w:r w:rsidR="00B4577E" w:rsidRPr="001F6081">
        <w:rPr>
          <w:rFonts w:ascii="Arial" w:hAnsi="Arial" w:cs="Arial"/>
        </w:rPr>
        <w:t>proper, non-defamatory and not excessive in length.</w:t>
      </w:r>
    </w:p>
    <w:p w:rsidR="0037750D" w:rsidRPr="00E31A8A" w:rsidRDefault="0037750D" w:rsidP="00E31A8A">
      <w:pPr>
        <w:rPr>
          <w:rFonts w:ascii="Arial" w:hAnsi="Arial" w:cs="Arial"/>
        </w:rPr>
      </w:pPr>
    </w:p>
    <w:p w:rsidR="0008208D" w:rsidRDefault="0008208D" w:rsidP="0008208D">
      <w:pPr>
        <w:pStyle w:val="ListParagraph"/>
        <w:numPr>
          <w:ilvl w:val="0"/>
          <w:numId w:val="19"/>
        </w:numPr>
        <w:rPr>
          <w:rFonts w:ascii="Arial" w:hAnsi="Arial" w:cs="Arial"/>
        </w:rPr>
      </w:pPr>
      <w:r w:rsidRPr="001F6081">
        <w:rPr>
          <w:rFonts w:ascii="Arial" w:hAnsi="Arial" w:cs="Arial"/>
        </w:rPr>
        <w:t>Where an allegation is upheld, the Council of Governors may impose such sanctions as may be deemed appropriate. Such sanctions may range from written warnings as to the Governor’s expected future conduct and consequences, to suspension of the Governor or (in the case of serious breaches of the Code of Conduct including serious cases of improper personal conduct or where there is improper personal conduct over a sustained period of time) removal of the Governor from office.</w:t>
      </w:r>
    </w:p>
    <w:p w:rsidR="0008208D" w:rsidRPr="0008208D" w:rsidRDefault="0008208D" w:rsidP="0008208D">
      <w:pPr>
        <w:rPr>
          <w:rFonts w:ascii="Arial" w:hAnsi="Arial" w:cs="Arial"/>
        </w:rPr>
      </w:pPr>
    </w:p>
    <w:p w:rsidR="00E31A8A" w:rsidRPr="001F6081" w:rsidRDefault="00E31A8A" w:rsidP="001F6081">
      <w:pPr>
        <w:pStyle w:val="ListParagraph"/>
        <w:numPr>
          <w:ilvl w:val="0"/>
          <w:numId w:val="19"/>
        </w:numPr>
        <w:rPr>
          <w:rFonts w:ascii="Arial" w:hAnsi="Arial" w:cs="Arial"/>
        </w:rPr>
      </w:pPr>
      <w:r w:rsidRPr="001F6081">
        <w:rPr>
          <w:rFonts w:ascii="Arial" w:hAnsi="Arial" w:cs="Arial"/>
        </w:rPr>
        <w:t xml:space="preserve">The Council of Governors </w:t>
      </w:r>
      <w:r w:rsidR="00B4577E" w:rsidRPr="001F6081">
        <w:rPr>
          <w:rFonts w:ascii="Arial" w:hAnsi="Arial" w:cs="Arial"/>
        </w:rPr>
        <w:t>may</w:t>
      </w:r>
      <w:r w:rsidRPr="001F6081">
        <w:rPr>
          <w:rFonts w:ascii="Arial" w:hAnsi="Arial" w:cs="Arial"/>
        </w:rPr>
        <w:t xml:space="preserve"> uphold an allegation of non-compliance</w:t>
      </w:r>
      <w:r w:rsidR="00204042" w:rsidRPr="001F6081">
        <w:rPr>
          <w:rFonts w:ascii="Arial" w:hAnsi="Arial" w:cs="Arial"/>
        </w:rPr>
        <w:t xml:space="preserve"> </w:t>
      </w:r>
      <w:r w:rsidRPr="001F6081">
        <w:rPr>
          <w:rFonts w:ascii="Arial" w:hAnsi="Arial" w:cs="Arial"/>
        </w:rPr>
        <w:t>with the Code of Conduct</w:t>
      </w:r>
      <w:r w:rsidR="0008208D">
        <w:rPr>
          <w:rFonts w:ascii="Arial" w:hAnsi="Arial" w:cs="Arial"/>
        </w:rPr>
        <w:t xml:space="preserve">, and impose a sanction </w:t>
      </w:r>
      <w:r w:rsidR="0008208D" w:rsidRPr="0008208D">
        <w:rPr>
          <w:rFonts w:ascii="Arial" w:hAnsi="Arial" w:cs="Arial"/>
        </w:rPr>
        <w:t>short of removal from office</w:t>
      </w:r>
      <w:r w:rsidR="0008208D">
        <w:rPr>
          <w:rFonts w:ascii="Arial" w:hAnsi="Arial" w:cs="Arial"/>
        </w:rPr>
        <w:t xml:space="preserve">, </w:t>
      </w:r>
      <w:r w:rsidRPr="001F6081">
        <w:rPr>
          <w:rFonts w:ascii="Arial" w:hAnsi="Arial" w:cs="Arial"/>
        </w:rPr>
        <w:t xml:space="preserve">by </w:t>
      </w:r>
      <w:r w:rsidR="00FE325C" w:rsidRPr="001F6081">
        <w:rPr>
          <w:rFonts w:ascii="Arial" w:hAnsi="Arial" w:cs="Arial"/>
        </w:rPr>
        <w:t>a</w:t>
      </w:r>
      <w:r w:rsidRPr="001F6081">
        <w:rPr>
          <w:rFonts w:ascii="Arial" w:hAnsi="Arial" w:cs="Arial"/>
        </w:rPr>
        <w:t xml:space="preserve"> </w:t>
      </w:r>
      <w:r w:rsidR="00204042" w:rsidRPr="001F6081">
        <w:rPr>
          <w:rFonts w:ascii="Arial" w:hAnsi="Arial" w:cs="Arial"/>
        </w:rPr>
        <w:t xml:space="preserve">simple </w:t>
      </w:r>
      <w:r w:rsidRPr="001F6081">
        <w:rPr>
          <w:rFonts w:ascii="Arial" w:hAnsi="Arial" w:cs="Arial"/>
        </w:rPr>
        <w:t>majority of those</w:t>
      </w:r>
      <w:r w:rsidR="00204042" w:rsidRPr="001F6081">
        <w:rPr>
          <w:rFonts w:ascii="Arial" w:hAnsi="Arial" w:cs="Arial"/>
        </w:rPr>
        <w:t xml:space="preserve"> </w:t>
      </w:r>
      <w:r w:rsidRPr="001F6081">
        <w:rPr>
          <w:rFonts w:ascii="Arial" w:hAnsi="Arial" w:cs="Arial"/>
        </w:rPr>
        <w:t>present and voting.</w:t>
      </w:r>
    </w:p>
    <w:p w:rsidR="0037750D" w:rsidRDefault="0037750D" w:rsidP="00E31A8A">
      <w:pPr>
        <w:rPr>
          <w:rFonts w:ascii="Arial" w:hAnsi="Arial" w:cs="Arial"/>
        </w:rPr>
      </w:pPr>
    </w:p>
    <w:p w:rsidR="00E31A8A" w:rsidRPr="001F6081" w:rsidRDefault="00204042" w:rsidP="001F6081">
      <w:pPr>
        <w:pStyle w:val="ListParagraph"/>
        <w:numPr>
          <w:ilvl w:val="0"/>
          <w:numId w:val="19"/>
        </w:numPr>
        <w:rPr>
          <w:rFonts w:ascii="Arial" w:hAnsi="Arial" w:cs="Arial"/>
        </w:rPr>
      </w:pPr>
      <w:r w:rsidRPr="001F6081">
        <w:rPr>
          <w:rFonts w:ascii="Arial" w:hAnsi="Arial" w:cs="Arial"/>
        </w:rPr>
        <w:t>However, a</w:t>
      </w:r>
      <w:r w:rsidR="00E31A8A" w:rsidRPr="001F6081">
        <w:rPr>
          <w:rFonts w:ascii="Arial" w:hAnsi="Arial" w:cs="Arial"/>
        </w:rPr>
        <w:t xml:space="preserve"> Governor may </w:t>
      </w:r>
      <w:r w:rsidR="007C3198" w:rsidRPr="001F6081">
        <w:rPr>
          <w:rFonts w:ascii="Arial" w:hAnsi="Arial" w:cs="Arial"/>
        </w:rPr>
        <w:t xml:space="preserve">only </w:t>
      </w:r>
      <w:r w:rsidR="00E31A8A" w:rsidRPr="001F6081">
        <w:rPr>
          <w:rFonts w:ascii="Arial" w:hAnsi="Arial" w:cs="Arial"/>
        </w:rPr>
        <w:t xml:space="preserve">be removed from </w:t>
      </w:r>
      <w:r w:rsidR="00B4577E" w:rsidRPr="001F6081">
        <w:rPr>
          <w:rFonts w:ascii="Arial" w:hAnsi="Arial" w:cs="Arial"/>
        </w:rPr>
        <w:t>office</w:t>
      </w:r>
      <w:r w:rsidR="00E31A8A" w:rsidRPr="001F6081">
        <w:rPr>
          <w:rFonts w:ascii="Arial" w:hAnsi="Arial" w:cs="Arial"/>
        </w:rPr>
        <w:t xml:space="preserve"> </w:t>
      </w:r>
      <w:r w:rsidR="00E37F45" w:rsidRPr="001F6081">
        <w:rPr>
          <w:rFonts w:ascii="Arial" w:hAnsi="Arial" w:cs="Arial"/>
        </w:rPr>
        <w:t xml:space="preserve">by agreement of three quarters of the Governors present at the Council </w:t>
      </w:r>
      <w:r w:rsidR="00B4577E" w:rsidRPr="001F6081">
        <w:rPr>
          <w:rFonts w:ascii="Arial" w:hAnsi="Arial" w:cs="Arial"/>
        </w:rPr>
        <w:t xml:space="preserve">of Governors </w:t>
      </w:r>
      <w:r w:rsidR="00E37F45" w:rsidRPr="001F6081">
        <w:rPr>
          <w:rFonts w:ascii="Arial" w:hAnsi="Arial" w:cs="Arial"/>
        </w:rPr>
        <w:t>meeting.</w:t>
      </w:r>
    </w:p>
    <w:p w:rsidR="00E31A8A" w:rsidRDefault="00E31A8A" w:rsidP="00E31A8A">
      <w:pPr>
        <w:rPr>
          <w:rFonts w:ascii="Arial" w:hAnsi="Arial" w:cs="Arial"/>
        </w:rPr>
      </w:pPr>
    </w:p>
    <w:p w:rsidR="00A75420" w:rsidRPr="001F6081" w:rsidRDefault="00B4577E" w:rsidP="001F6081">
      <w:pPr>
        <w:pStyle w:val="ListParagraph"/>
        <w:numPr>
          <w:ilvl w:val="0"/>
          <w:numId w:val="19"/>
        </w:numPr>
        <w:rPr>
          <w:rFonts w:ascii="Arial" w:hAnsi="Arial" w:cs="Arial"/>
        </w:rPr>
      </w:pPr>
      <w:r w:rsidRPr="001F6081">
        <w:rPr>
          <w:rFonts w:ascii="Arial" w:hAnsi="Arial" w:cs="Arial"/>
        </w:rPr>
        <w:t>The decision of the Council of Governors will be final.</w:t>
      </w:r>
    </w:p>
    <w:p w:rsidR="00A75420" w:rsidRDefault="00A75420" w:rsidP="0065337E">
      <w:pPr>
        <w:rPr>
          <w:rFonts w:ascii="Arial" w:hAnsi="Arial" w:cs="Arial"/>
          <w:b/>
        </w:rPr>
      </w:pPr>
    </w:p>
    <w:tbl>
      <w:tblPr>
        <w:tblStyle w:val="TableGrid"/>
        <w:tblW w:w="0" w:type="auto"/>
        <w:shd w:val="clear" w:color="auto" w:fill="92D050"/>
        <w:tblLook w:val="04A0" w:firstRow="1" w:lastRow="0" w:firstColumn="1" w:lastColumn="0" w:noHBand="0" w:noVBand="1"/>
      </w:tblPr>
      <w:tblGrid>
        <w:gridCol w:w="9854"/>
      </w:tblGrid>
      <w:tr w:rsidR="008A1B75" w:rsidTr="003B520F">
        <w:tc>
          <w:tcPr>
            <w:tcW w:w="9854" w:type="dxa"/>
            <w:shd w:val="clear" w:color="auto" w:fill="92D050"/>
          </w:tcPr>
          <w:p w:rsidR="008A1B75" w:rsidRPr="006812A5" w:rsidRDefault="008A1B75" w:rsidP="003B520F">
            <w:pPr>
              <w:pStyle w:val="ListParagraph"/>
              <w:numPr>
                <w:ilvl w:val="0"/>
                <w:numId w:val="16"/>
              </w:numPr>
              <w:ind w:hanging="720"/>
              <w:rPr>
                <w:rFonts w:ascii="Arial" w:hAnsi="Arial" w:cs="Arial"/>
              </w:rPr>
            </w:pPr>
            <w:r>
              <w:rPr>
                <w:rFonts w:ascii="Arial" w:hAnsi="Arial" w:cs="Arial"/>
                <w:b/>
              </w:rPr>
              <w:t>Declaration</w:t>
            </w:r>
          </w:p>
        </w:tc>
      </w:tr>
    </w:tbl>
    <w:p w:rsidR="002B4AFC" w:rsidRDefault="002B4AFC" w:rsidP="0065337E">
      <w:pPr>
        <w:rPr>
          <w:rFonts w:ascii="Arial" w:hAnsi="Arial" w:cs="Arial"/>
          <w:b/>
        </w:rPr>
      </w:pPr>
    </w:p>
    <w:p w:rsidR="009E27FF" w:rsidRPr="001C6E34" w:rsidRDefault="008A1B75" w:rsidP="009E27FF">
      <w:pPr>
        <w:rPr>
          <w:rFonts w:ascii="Arial" w:hAnsi="Arial" w:cs="Arial"/>
          <w:color w:val="FF0000"/>
        </w:rPr>
      </w:pPr>
      <w:r w:rsidRPr="008A1B75">
        <w:rPr>
          <w:rFonts w:ascii="Arial" w:hAnsi="Arial" w:cs="Arial"/>
        </w:rPr>
        <w:t xml:space="preserve">I understand that as a </w:t>
      </w:r>
      <w:r w:rsidR="001F6081">
        <w:rPr>
          <w:rFonts w:ascii="Arial" w:hAnsi="Arial" w:cs="Arial"/>
        </w:rPr>
        <w:t>G</w:t>
      </w:r>
      <w:r w:rsidRPr="008A1B75">
        <w:rPr>
          <w:rFonts w:ascii="Arial" w:hAnsi="Arial" w:cs="Arial"/>
        </w:rPr>
        <w:t xml:space="preserve">overnor I am required to give an undertaking that I will comply with the provisions of this Code of Conduct. I understand that failure to give such an </w:t>
      </w:r>
    </w:p>
    <w:p w:rsidR="009E27FF" w:rsidRDefault="009E27FF" w:rsidP="009E27FF">
      <w:pPr>
        <w:rPr>
          <w:rFonts w:ascii="Arial" w:hAnsi="Arial" w:cs="Arial"/>
        </w:rPr>
      </w:pPr>
      <w:r w:rsidRPr="008A1B75">
        <w:rPr>
          <w:rFonts w:ascii="Arial" w:hAnsi="Arial" w:cs="Arial"/>
        </w:rPr>
        <w:t>undertaking, or failure to comply with th</w:t>
      </w:r>
      <w:r>
        <w:rPr>
          <w:rFonts w:ascii="Arial" w:hAnsi="Arial" w:cs="Arial"/>
        </w:rPr>
        <w:t>is C</w:t>
      </w:r>
      <w:r w:rsidRPr="008A1B75">
        <w:rPr>
          <w:rFonts w:ascii="Arial" w:hAnsi="Arial" w:cs="Arial"/>
        </w:rPr>
        <w:t xml:space="preserve">ode, may result in sanctions being applied by the Council of Governors which </w:t>
      </w:r>
      <w:r w:rsidR="00B421E4" w:rsidRPr="008A1B75">
        <w:rPr>
          <w:rFonts w:ascii="Arial" w:hAnsi="Arial" w:cs="Arial"/>
        </w:rPr>
        <w:t>include written</w:t>
      </w:r>
      <w:r w:rsidRPr="008A1B75">
        <w:rPr>
          <w:rFonts w:ascii="Arial" w:hAnsi="Arial" w:cs="Arial"/>
        </w:rPr>
        <w:t xml:space="preserve"> warnings about future conduct, suspension from office, or (in the case of serious breaches of the Code of Conduct</w:t>
      </w:r>
      <w:r w:rsidR="007E6606">
        <w:rPr>
          <w:rFonts w:ascii="Arial" w:hAnsi="Arial" w:cs="Arial"/>
        </w:rPr>
        <w:t xml:space="preserve"> including</w:t>
      </w:r>
      <w:r w:rsidR="007E6606" w:rsidRPr="007E6606">
        <w:rPr>
          <w:rFonts w:ascii="Arial" w:hAnsi="Arial" w:cs="Arial"/>
        </w:rPr>
        <w:t xml:space="preserve"> </w:t>
      </w:r>
      <w:r w:rsidR="007E6606" w:rsidRPr="00F13927">
        <w:rPr>
          <w:rFonts w:ascii="Arial" w:hAnsi="Arial" w:cs="Arial"/>
        </w:rPr>
        <w:t>serious cases of improper personal conduct or where there is improper personal conduct over a sustained period of time</w:t>
      </w:r>
      <w:r w:rsidRPr="008A1B75">
        <w:rPr>
          <w:rFonts w:ascii="Arial" w:hAnsi="Arial" w:cs="Arial"/>
        </w:rPr>
        <w:t>) termination of office</w:t>
      </w:r>
      <w:r w:rsidR="00B421E4">
        <w:rPr>
          <w:rFonts w:ascii="Arial" w:hAnsi="Arial" w:cs="Arial"/>
        </w:rPr>
        <w:t>.</w:t>
      </w:r>
    </w:p>
    <w:p w:rsidR="009E27FF" w:rsidRDefault="009E27FF" w:rsidP="009E27FF">
      <w:pPr>
        <w:rPr>
          <w:rFonts w:ascii="Arial" w:hAnsi="Arial" w:cs="Arial"/>
        </w:rPr>
      </w:pPr>
    </w:p>
    <w:p w:rsidR="008A1B75" w:rsidRPr="008A1B75" w:rsidRDefault="008A1B75" w:rsidP="008A1B75">
      <w:pPr>
        <w:rPr>
          <w:rFonts w:ascii="Arial" w:hAnsi="Arial" w:cs="Arial"/>
        </w:rPr>
      </w:pPr>
      <w:r w:rsidRPr="008A1B75">
        <w:rPr>
          <w:rFonts w:ascii="Arial" w:hAnsi="Arial" w:cs="Arial"/>
        </w:rPr>
        <w:t>I understand that the Governors’ Code of Conduct will apply:</w:t>
      </w:r>
    </w:p>
    <w:p w:rsidR="008A1B75" w:rsidRPr="008A1B75" w:rsidRDefault="008A1B75" w:rsidP="008A1B75">
      <w:pPr>
        <w:numPr>
          <w:ilvl w:val="0"/>
          <w:numId w:val="2"/>
        </w:numPr>
        <w:tabs>
          <w:tab w:val="clear" w:pos="1440"/>
        </w:tabs>
        <w:ind w:left="709" w:hanging="283"/>
        <w:rPr>
          <w:rFonts w:ascii="Arial" w:hAnsi="Arial" w:cs="Arial"/>
        </w:rPr>
      </w:pPr>
      <w:r w:rsidRPr="008A1B75">
        <w:rPr>
          <w:rFonts w:ascii="Arial" w:hAnsi="Arial" w:cs="Arial"/>
        </w:rPr>
        <w:t>When I conduct the business of the Council of Governors or the Trust, or</w:t>
      </w:r>
    </w:p>
    <w:p w:rsidR="008A1B75" w:rsidRPr="008A1B75" w:rsidRDefault="008A1B75" w:rsidP="008A1B75">
      <w:pPr>
        <w:numPr>
          <w:ilvl w:val="0"/>
          <w:numId w:val="2"/>
        </w:numPr>
        <w:ind w:left="709" w:hanging="283"/>
        <w:rPr>
          <w:rFonts w:ascii="Arial" w:hAnsi="Arial" w:cs="Arial"/>
        </w:rPr>
      </w:pPr>
      <w:r w:rsidRPr="008A1B75">
        <w:rPr>
          <w:rFonts w:ascii="Arial" w:hAnsi="Arial" w:cs="Arial"/>
        </w:rPr>
        <w:t>When I act as a representative of the Council of Governors or the Trust, or</w:t>
      </w:r>
    </w:p>
    <w:p w:rsidR="008A1B75" w:rsidRPr="008A1B75" w:rsidRDefault="001A5998" w:rsidP="008A1B75">
      <w:pPr>
        <w:numPr>
          <w:ilvl w:val="0"/>
          <w:numId w:val="2"/>
        </w:numPr>
        <w:ind w:left="709" w:hanging="283"/>
        <w:rPr>
          <w:rFonts w:ascii="Arial" w:hAnsi="Arial" w:cs="Arial"/>
        </w:rPr>
      </w:pPr>
      <w:r>
        <w:rPr>
          <w:rFonts w:ascii="Arial" w:hAnsi="Arial" w:cs="Arial"/>
        </w:rPr>
        <w:t>I</w:t>
      </w:r>
      <w:r w:rsidR="008A1B75" w:rsidRPr="008A1B75">
        <w:rPr>
          <w:rFonts w:ascii="Arial" w:hAnsi="Arial" w:cs="Arial"/>
        </w:rPr>
        <w:t>f my actions in a personal capacity could reasonably be regarded as damaging to the reputation of the Council of Governors or the Trust</w:t>
      </w:r>
    </w:p>
    <w:p w:rsidR="008A1B75" w:rsidRPr="008A1B75" w:rsidRDefault="008A1B75" w:rsidP="008A1B75">
      <w:pPr>
        <w:ind w:left="720" w:hanging="720"/>
        <w:rPr>
          <w:rFonts w:ascii="Arial" w:hAnsi="Arial" w:cs="Arial"/>
        </w:rPr>
      </w:pPr>
    </w:p>
    <w:p w:rsidR="008A1B75" w:rsidRDefault="008A1B75" w:rsidP="008A1B75">
      <w:pPr>
        <w:rPr>
          <w:rFonts w:ascii="Arial" w:hAnsi="Arial" w:cs="Arial"/>
        </w:rPr>
      </w:pPr>
      <w:r w:rsidRPr="008A1B75">
        <w:rPr>
          <w:rFonts w:ascii="Arial" w:hAnsi="Arial" w:cs="Arial"/>
        </w:rPr>
        <w:t>I agree to abid</w:t>
      </w:r>
      <w:r w:rsidR="00E90681">
        <w:rPr>
          <w:rFonts w:ascii="Arial" w:hAnsi="Arial" w:cs="Arial"/>
        </w:rPr>
        <w:t>e by the Code of Conduct for Gov</w:t>
      </w:r>
      <w:r w:rsidRPr="008A1B75">
        <w:rPr>
          <w:rFonts w:ascii="Arial" w:hAnsi="Arial" w:cs="Arial"/>
        </w:rPr>
        <w:t>ernors.</w:t>
      </w:r>
    </w:p>
    <w:p w:rsidR="001F6081" w:rsidRDefault="001F6081" w:rsidP="008A1B75">
      <w:pPr>
        <w:pStyle w:val="ListParagraph"/>
        <w:ind w:left="0"/>
        <w:rPr>
          <w:rFonts w:ascii="Arial" w:hAnsi="Arial" w:cs="Arial"/>
        </w:rPr>
      </w:pPr>
    </w:p>
    <w:p w:rsidR="007B5984" w:rsidRDefault="008A1B75" w:rsidP="008A1B75">
      <w:pPr>
        <w:pStyle w:val="ListParagraph"/>
        <w:ind w:left="0"/>
        <w:rPr>
          <w:rFonts w:ascii="Arial" w:hAnsi="Arial" w:cs="Arial"/>
        </w:rPr>
      </w:pPr>
      <w:r>
        <w:rPr>
          <w:rFonts w:ascii="Arial" w:hAnsi="Arial" w:cs="Arial"/>
        </w:rPr>
        <w:t>Name</w:t>
      </w:r>
      <w:r w:rsidR="00AD6E7A">
        <w:rPr>
          <w:rFonts w:ascii="Arial" w:hAnsi="Arial" w:cs="Arial"/>
        </w:rPr>
        <w:t>: ……………………………………………………………….</w:t>
      </w:r>
    </w:p>
    <w:p w:rsidR="008A1B75" w:rsidRDefault="008A1B75" w:rsidP="007B5984">
      <w:pPr>
        <w:pStyle w:val="ListParagraph"/>
        <w:rPr>
          <w:rFonts w:ascii="Arial" w:hAnsi="Arial" w:cs="Arial"/>
        </w:rPr>
      </w:pPr>
    </w:p>
    <w:p w:rsidR="008A1B75" w:rsidRDefault="008A1B75" w:rsidP="008A1B75">
      <w:pPr>
        <w:pStyle w:val="ListParagraph"/>
        <w:ind w:left="0"/>
        <w:rPr>
          <w:rFonts w:ascii="Arial" w:hAnsi="Arial" w:cs="Arial"/>
        </w:rPr>
      </w:pPr>
      <w:r>
        <w:rPr>
          <w:rFonts w:ascii="Arial" w:hAnsi="Arial" w:cs="Arial"/>
        </w:rPr>
        <w:t>Date</w:t>
      </w:r>
      <w:r w:rsidR="00AD6E7A">
        <w:rPr>
          <w:rFonts w:ascii="Arial" w:hAnsi="Arial" w:cs="Arial"/>
        </w:rPr>
        <w:t>: …………………………………………………………………</w:t>
      </w:r>
    </w:p>
    <w:p w:rsidR="00B2192B" w:rsidRDefault="00B2192B" w:rsidP="008A1B75">
      <w:pPr>
        <w:pStyle w:val="ListParagraph"/>
        <w:ind w:left="0"/>
        <w:rPr>
          <w:rFonts w:ascii="Arial" w:hAnsi="Arial" w:cs="Arial"/>
        </w:rPr>
      </w:pPr>
    </w:p>
    <w:p w:rsidR="00F13927" w:rsidRDefault="008A1B75" w:rsidP="008A1B75">
      <w:pPr>
        <w:pStyle w:val="ListParagraph"/>
        <w:ind w:left="0"/>
        <w:rPr>
          <w:rFonts w:ascii="Arial" w:hAnsi="Arial" w:cs="Arial"/>
        </w:rPr>
      </w:pPr>
      <w:r>
        <w:rPr>
          <w:rFonts w:ascii="Arial" w:hAnsi="Arial" w:cs="Arial"/>
        </w:rPr>
        <w:t>Signature</w:t>
      </w:r>
      <w:r w:rsidR="00AD6E7A">
        <w:rPr>
          <w:rFonts w:ascii="Arial" w:hAnsi="Arial" w:cs="Arial"/>
        </w:rPr>
        <w:t>: ……………………………………………………………</w:t>
      </w:r>
    </w:p>
    <w:p w:rsidR="00E90681" w:rsidRDefault="00E90681" w:rsidP="008A1B75">
      <w:pPr>
        <w:pStyle w:val="ListParagraph"/>
        <w:ind w:left="0"/>
        <w:rPr>
          <w:rFonts w:ascii="Arial" w:hAnsi="Arial" w:cs="Arial"/>
        </w:rPr>
      </w:pPr>
    </w:p>
    <w:p w:rsidR="00E90681" w:rsidRDefault="00E90681" w:rsidP="008A1B75">
      <w:pPr>
        <w:pStyle w:val="ListParagraph"/>
        <w:ind w:left="0"/>
        <w:rPr>
          <w:rFonts w:ascii="Arial" w:hAnsi="Arial" w:cs="Arial"/>
        </w:rPr>
      </w:pPr>
    </w:p>
    <w:sectPr w:rsidR="00E90681" w:rsidSect="0082724D">
      <w:headerReference w:type="default" r:id="rId9"/>
      <w:footerReference w:type="even" r:id="rId10"/>
      <w:footerReference w:type="default" r:id="rId11"/>
      <w:pgSz w:w="11906" w:h="16838" w:code="9"/>
      <w:pgMar w:top="1077" w:right="1134" w:bottom="964"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7A" w:rsidRDefault="0070007A">
      <w:r>
        <w:separator/>
      </w:r>
    </w:p>
  </w:endnote>
  <w:endnote w:type="continuationSeparator" w:id="0">
    <w:p w:rsidR="0070007A" w:rsidRDefault="0070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7A" w:rsidRDefault="00A63D1F" w:rsidP="004418F3">
    <w:pPr>
      <w:pStyle w:val="Footer"/>
      <w:framePr w:wrap="around" w:vAnchor="text" w:hAnchor="margin" w:xAlign="center" w:y="1"/>
      <w:rPr>
        <w:rStyle w:val="PageNumber"/>
      </w:rPr>
    </w:pPr>
    <w:r>
      <w:rPr>
        <w:rStyle w:val="PageNumber"/>
      </w:rPr>
      <w:fldChar w:fldCharType="begin"/>
    </w:r>
    <w:r w:rsidR="0070007A">
      <w:rPr>
        <w:rStyle w:val="PageNumber"/>
      </w:rPr>
      <w:instrText xml:space="preserve">PAGE  </w:instrText>
    </w:r>
    <w:r>
      <w:rPr>
        <w:rStyle w:val="PageNumber"/>
      </w:rPr>
      <w:fldChar w:fldCharType="end"/>
    </w:r>
  </w:p>
  <w:p w:rsidR="0070007A" w:rsidRDefault="00700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2B" w:rsidRPr="00B2192B" w:rsidRDefault="00B2192B">
    <w:pPr>
      <w:pStyle w:val="Footer"/>
      <w:rPr>
        <w:rFonts w:ascii="Arial" w:hAnsi="Arial" w:cs="Arial"/>
        <w:sz w:val="16"/>
        <w:szCs w:val="16"/>
      </w:rPr>
    </w:pPr>
    <w:r w:rsidRPr="00B2192B">
      <w:rPr>
        <w:rFonts w:ascii="Arial" w:hAnsi="Arial" w:cs="Arial"/>
        <w:sz w:val="16"/>
        <w:szCs w:val="16"/>
      </w:rPr>
      <w:t>September 2016</w:t>
    </w:r>
  </w:p>
  <w:p w:rsidR="0070007A" w:rsidRDefault="00700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7A" w:rsidRDefault="0070007A">
      <w:r>
        <w:separator/>
      </w:r>
    </w:p>
  </w:footnote>
  <w:footnote w:type="continuationSeparator" w:id="0">
    <w:p w:rsidR="0070007A" w:rsidRDefault="0070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4D" w:rsidRDefault="0082724D" w:rsidP="0082724D">
    <w:pPr>
      <w:pStyle w:val="Header"/>
      <w:jc w:val="center"/>
      <w:rPr>
        <w:rFonts w:ascii="Arial" w:hAnsi="Arial" w:cs="Arial"/>
        <w:b/>
      </w:rPr>
    </w:pPr>
    <w:r>
      <w:rPr>
        <w:rFonts w:ascii="Arial" w:hAnsi="Arial" w:cs="Arial"/>
        <w:b/>
      </w:rPr>
      <w:t>CODE OF CONDUCT FOR GOVERNORS</w:t>
    </w:r>
  </w:p>
  <w:p w:rsidR="00AD6E7A" w:rsidRDefault="00AD6E7A" w:rsidP="008272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D9274"/>
    <w:multiLevelType w:val="hybridMultilevel"/>
    <w:tmpl w:val="08FC35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A28692"/>
    <w:multiLevelType w:val="hybridMultilevel"/>
    <w:tmpl w:val="34F3BC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5A72C5"/>
    <w:multiLevelType w:val="hybridMultilevel"/>
    <w:tmpl w:val="996C2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7D15D"/>
    <w:multiLevelType w:val="hybridMultilevel"/>
    <w:tmpl w:val="4095FF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A7254F"/>
    <w:multiLevelType w:val="hybridMultilevel"/>
    <w:tmpl w:val="0D7EF67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BC97382"/>
    <w:multiLevelType w:val="hybridMultilevel"/>
    <w:tmpl w:val="43021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E4847C0"/>
    <w:multiLevelType w:val="hybridMultilevel"/>
    <w:tmpl w:val="D7FEA324"/>
    <w:lvl w:ilvl="0" w:tplc="5AFCFA72">
      <w:start w:val="1"/>
      <w:numFmt w:val="bullet"/>
      <w:lvlText w:val=""/>
      <w:lvlJc w:val="left"/>
      <w:pPr>
        <w:tabs>
          <w:tab w:val="num" w:pos="360"/>
        </w:tabs>
        <w:ind w:left="360" w:hanging="360"/>
      </w:pPr>
      <w:rPr>
        <w:rFonts w:ascii="Symbol" w:hAnsi="Symbol" w:hint="default"/>
        <w:color w:val="auto"/>
        <w:sz w:val="24"/>
        <w:szCs w:val="24"/>
      </w:rPr>
    </w:lvl>
    <w:lvl w:ilvl="1" w:tplc="556C6A50">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FF58C9"/>
    <w:multiLevelType w:val="hybridMultilevel"/>
    <w:tmpl w:val="E0F01CC2"/>
    <w:lvl w:ilvl="0" w:tplc="5AFCFA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32C26F3A"/>
    <w:multiLevelType w:val="hybridMultilevel"/>
    <w:tmpl w:val="6E8A12D6"/>
    <w:lvl w:ilvl="0" w:tplc="F7948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F40438"/>
    <w:multiLevelType w:val="hybridMultilevel"/>
    <w:tmpl w:val="080AE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1141DD"/>
    <w:multiLevelType w:val="hybridMultilevel"/>
    <w:tmpl w:val="D7C07BC0"/>
    <w:lvl w:ilvl="0" w:tplc="556C6A5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3A03DEA"/>
    <w:multiLevelType w:val="hybridMultilevel"/>
    <w:tmpl w:val="E5B4E9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7190A77"/>
    <w:multiLevelType w:val="hybridMultilevel"/>
    <w:tmpl w:val="772E8502"/>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443E4ECB"/>
    <w:multiLevelType w:val="hybridMultilevel"/>
    <w:tmpl w:val="F1E47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6D476A4"/>
    <w:multiLevelType w:val="hybridMultilevel"/>
    <w:tmpl w:val="250C8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A736D1B"/>
    <w:multiLevelType w:val="hybridMultilevel"/>
    <w:tmpl w:val="EEBE7B0A"/>
    <w:lvl w:ilvl="0" w:tplc="5AFCFA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64706091"/>
    <w:multiLevelType w:val="hybridMultilevel"/>
    <w:tmpl w:val="F73E8F12"/>
    <w:lvl w:ilvl="0" w:tplc="0B00704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6EF282C"/>
    <w:multiLevelType w:val="hybridMultilevel"/>
    <w:tmpl w:val="C5A25824"/>
    <w:lvl w:ilvl="0" w:tplc="5AFCFA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745068CA"/>
    <w:multiLevelType w:val="hybridMultilevel"/>
    <w:tmpl w:val="CDB42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2"/>
  </w:num>
  <w:num w:numId="3">
    <w:abstractNumId w:val="4"/>
  </w:num>
  <w:num w:numId="4">
    <w:abstractNumId w:val="1"/>
  </w:num>
  <w:num w:numId="5">
    <w:abstractNumId w:val="3"/>
  </w:num>
  <w:num w:numId="6">
    <w:abstractNumId w:val="0"/>
  </w:num>
  <w:num w:numId="7">
    <w:abstractNumId w:val="6"/>
  </w:num>
  <w:num w:numId="8">
    <w:abstractNumId w:val="17"/>
  </w:num>
  <w:num w:numId="9">
    <w:abstractNumId w:val="15"/>
  </w:num>
  <w:num w:numId="10">
    <w:abstractNumId w:val="7"/>
  </w:num>
  <w:num w:numId="11">
    <w:abstractNumId w:val="10"/>
  </w:num>
  <w:num w:numId="12">
    <w:abstractNumId w:val="11"/>
  </w:num>
  <w:num w:numId="13">
    <w:abstractNumId w:val="13"/>
  </w:num>
  <w:num w:numId="14">
    <w:abstractNumId w:val="18"/>
  </w:num>
  <w:num w:numId="15">
    <w:abstractNumId w:val="14"/>
  </w:num>
  <w:num w:numId="16">
    <w:abstractNumId w:val="8"/>
  </w:num>
  <w:num w:numId="17">
    <w:abstractNumId w:val="9"/>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3F"/>
    <w:rsid w:val="00030845"/>
    <w:rsid w:val="000419DF"/>
    <w:rsid w:val="0004378B"/>
    <w:rsid w:val="00053753"/>
    <w:rsid w:val="0008208D"/>
    <w:rsid w:val="000A19E7"/>
    <w:rsid w:val="000B0E4B"/>
    <w:rsid w:val="000C1ECD"/>
    <w:rsid w:val="000F193F"/>
    <w:rsid w:val="00113D8F"/>
    <w:rsid w:val="0014327D"/>
    <w:rsid w:val="00150A3B"/>
    <w:rsid w:val="001A5998"/>
    <w:rsid w:val="001C6E34"/>
    <w:rsid w:val="001D0EF9"/>
    <w:rsid w:val="001D1E40"/>
    <w:rsid w:val="001F6081"/>
    <w:rsid w:val="00204042"/>
    <w:rsid w:val="00223FDB"/>
    <w:rsid w:val="00241AB4"/>
    <w:rsid w:val="002450E3"/>
    <w:rsid w:val="002B4AFC"/>
    <w:rsid w:val="00304580"/>
    <w:rsid w:val="00304C86"/>
    <w:rsid w:val="00307DD8"/>
    <w:rsid w:val="0034220A"/>
    <w:rsid w:val="003446CD"/>
    <w:rsid w:val="00352464"/>
    <w:rsid w:val="0037750D"/>
    <w:rsid w:val="003C0C60"/>
    <w:rsid w:val="003C2C55"/>
    <w:rsid w:val="003F096D"/>
    <w:rsid w:val="004003C0"/>
    <w:rsid w:val="00423E37"/>
    <w:rsid w:val="004418F3"/>
    <w:rsid w:val="00444951"/>
    <w:rsid w:val="0048158C"/>
    <w:rsid w:val="004836C8"/>
    <w:rsid w:val="00486F47"/>
    <w:rsid w:val="004C6CA8"/>
    <w:rsid w:val="004E429B"/>
    <w:rsid w:val="004F6713"/>
    <w:rsid w:val="0054580E"/>
    <w:rsid w:val="00596BC0"/>
    <w:rsid w:val="005D78B2"/>
    <w:rsid w:val="00646E94"/>
    <w:rsid w:val="0065337E"/>
    <w:rsid w:val="00656388"/>
    <w:rsid w:val="006812A5"/>
    <w:rsid w:val="006812BA"/>
    <w:rsid w:val="006F77D4"/>
    <w:rsid w:val="0070007A"/>
    <w:rsid w:val="00716AEB"/>
    <w:rsid w:val="00731905"/>
    <w:rsid w:val="0076515A"/>
    <w:rsid w:val="00790B4C"/>
    <w:rsid w:val="007B5984"/>
    <w:rsid w:val="007C3198"/>
    <w:rsid w:val="007E305E"/>
    <w:rsid w:val="007E6606"/>
    <w:rsid w:val="007F528B"/>
    <w:rsid w:val="00811FF9"/>
    <w:rsid w:val="00814683"/>
    <w:rsid w:val="0082724D"/>
    <w:rsid w:val="00832C94"/>
    <w:rsid w:val="00871968"/>
    <w:rsid w:val="00887A2F"/>
    <w:rsid w:val="008951F6"/>
    <w:rsid w:val="008A1B75"/>
    <w:rsid w:val="008A5841"/>
    <w:rsid w:val="008B010C"/>
    <w:rsid w:val="008B015B"/>
    <w:rsid w:val="008B4F49"/>
    <w:rsid w:val="008D0617"/>
    <w:rsid w:val="00916CEB"/>
    <w:rsid w:val="009301D1"/>
    <w:rsid w:val="00940586"/>
    <w:rsid w:val="00996098"/>
    <w:rsid w:val="009B1751"/>
    <w:rsid w:val="009D746E"/>
    <w:rsid w:val="009E27FF"/>
    <w:rsid w:val="009E3D6E"/>
    <w:rsid w:val="009E7922"/>
    <w:rsid w:val="009F560C"/>
    <w:rsid w:val="00A051AF"/>
    <w:rsid w:val="00A106FE"/>
    <w:rsid w:val="00A544EB"/>
    <w:rsid w:val="00A63D1F"/>
    <w:rsid w:val="00A706AE"/>
    <w:rsid w:val="00A72A7A"/>
    <w:rsid w:val="00A75420"/>
    <w:rsid w:val="00AD284B"/>
    <w:rsid w:val="00AD6E7A"/>
    <w:rsid w:val="00AE6552"/>
    <w:rsid w:val="00AF2339"/>
    <w:rsid w:val="00B137B4"/>
    <w:rsid w:val="00B2192B"/>
    <w:rsid w:val="00B3053C"/>
    <w:rsid w:val="00B421E4"/>
    <w:rsid w:val="00B4577E"/>
    <w:rsid w:val="00B921DD"/>
    <w:rsid w:val="00BA1D43"/>
    <w:rsid w:val="00BA6847"/>
    <w:rsid w:val="00BC0965"/>
    <w:rsid w:val="00C1072F"/>
    <w:rsid w:val="00C215A1"/>
    <w:rsid w:val="00C23CFF"/>
    <w:rsid w:val="00C27BD4"/>
    <w:rsid w:val="00C311F1"/>
    <w:rsid w:val="00CA090B"/>
    <w:rsid w:val="00CD1848"/>
    <w:rsid w:val="00CD1CC9"/>
    <w:rsid w:val="00CD77D0"/>
    <w:rsid w:val="00D758B9"/>
    <w:rsid w:val="00D9713A"/>
    <w:rsid w:val="00DA6E9C"/>
    <w:rsid w:val="00E31A8A"/>
    <w:rsid w:val="00E37F45"/>
    <w:rsid w:val="00E47690"/>
    <w:rsid w:val="00E52158"/>
    <w:rsid w:val="00E76CE4"/>
    <w:rsid w:val="00E90681"/>
    <w:rsid w:val="00E95A93"/>
    <w:rsid w:val="00EE28CD"/>
    <w:rsid w:val="00F076C0"/>
    <w:rsid w:val="00F13927"/>
    <w:rsid w:val="00F26790"/>
    <w:rsid w:val="00F305F2"/>
    <w:rsid w:val="00F3276A"/>
    <w:rsid w:val="00F40B63"/>
    <w:rsid w:val="00F84848"/>
    <w:rsid w:val="00FB26A1"/>
    <w:rsid w:val="00FE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0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6098"/>
    <w:pPr>
      <w:tabs>
        <w:tab w:val="center" w:pos="4153"/>
        <w:tab w:val="right" w:pos="8306"/>
      </w:tabs>
    </w:pPr>
  </w:style>
  <w:style w:type="character" w:styleId="PageNumber">
    <w:name w:val="page number"/>
    <w:basedOn w:val="DefaultParagraphFont"/>
    <w:rsid w:val="00996098"/>
  </w:style>
  <w:style w:type="paragraph" w:styleId="BalloonText">
    <w:name w:val="Balloon Text"/>
    <w:basedOn w:val="Normal"/>
    <w:semiHidden/>
    <w:rsid w:val="00814683"/>
    <w:rPr>
      <w:rFonts w:ascii="Tahoma" w:hAnsi="Tahoma" w:cs="Tahoma"/>
      <w:sz w:val="16"/>
      <w:szCs w:val="16"/>
    </w:rPr>
  </w:style>
  <w:style w:type="paragraph" w:customStyle="1" w:styleId="Default">
    <w:name w:val="Default"/>
    <w:rsid w:val="003C2C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B010C"/>
    <w:pPr>
      <w:ind w:left="720"/>
      <w:contextualSpacing/>
    </w:pPr>
  </w:style>
  <w:style w:type="table" w:styleId="TableGrid">
    <w:name w:val="Table Grid"/>
    <w:basedOn w:val="TableNormal"/>
    <w:rsid w:val="0068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A1B75"/>
    <w:pPr>
      <w:tabs>
        <w:tab w:val="center" w:pos="4513"/>
        <w:tab w:val="right" w:pos="9026"/>
      </w:tabs>
    </w:pPr>
  </w:style>
  <w:style w:type="character" w:customStyle="1" w:styleId="HeaderChar">
    <w:name w:val="Header Char"/>
    <w:basedOn w:val="DefaultParagraphFont"/>
    <w:link w:val="Header"/>
    <w:rsid w:val="008A1B75"/>
    <w:rPr>
      <w:sz w:val="24"/>
      <w:szCs w:val="24"/>
    </w:rPr>
  </w:style>
  <w:style w:type="character" w:customStyle="1" w:styleId="FooterChar">
    <w:name w:val="Footer Char"/>
    <w:basedOn w:val="DefaultParagraphFont"/>
    <w:link w:val="Footer"/>
    <w:uiPriority w:val="99"/>
    <w:rsid w:val="008A1B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0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6098"/>
    <w:pPr>
      <w:tabs>
        <w:tab w:val="center" w:pos="4153"/>
        <w:tab w:val="right" w:pos="8306"/>
      </w:tabs>
    </w:pPr>
  </w:style>
  <w:style w:type="character" w:styleId="PageNumber">
    <w:name w:val="page number"/>
    <w:basedOn w:val="DefaultParagraphFont"/>
    <w:rsid w:val="00996098"/>
  </w:style>
  <w:style w:type="paragraph" w:styleId="BalloonText">
    <w:name w:val="Balloon Text"/>
    <w:basedOn w:val="Normal"/>
    <w:semiHidden/>
    <w:rsid w:val="00814683"/>
    <w:rPr>
      <w:rFonts w:ascii="Tahoma" w:hAnsi="Tahoma" w:cs="Tahoma"/>
      <w:sz w:val="16"/>
      <w:szCs w:val="16"/>
    </w:rPr>
  </w:style>
  <w:style w:type="paragraph" w:customStyle="1" w:styleId="Default">
    <w:name w:val="Default"/>
    <w:rsid w:val="003C2C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B010C"/>
    <w:pPr>
      <w:ind w:left="720"/>
      <w:contextualSpacing/>
    </w:pPr>
  </w:style>
  <w:style w:type="table" w:styleId="TableGrid">
    <w:name w:val="Table Grid"/>
    <w:basedOn w:val="TableNormal"/>
    <w:rsid w:val="0068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A1B75"/>
    <w:pPr>
      <w:tabs>
        <w:tab w:val="center" w:pos="4513"/>
        <w:tab w:val="right" w:pos="9026"/>
      </w:tabs>
    </w:pPr>
  </w:style>
  <w:style w:type="character" w:customStyle="1" w:styleId="HeaderChar">
    <w:name w:val="Header Char"/>
    <w:basedOn w:val="DefaultParagraphFont"/>
    <w:link w:val="Header"/>
    <w:rsid w:val="008A1B75"/>
    <w:rPr>
      <w:sz w:val="24"/>
      <w:szCs w:val="24"/>
    </w:rPr>
  </w:style>
  <w:style w:type="character" w:customStyle="1" w:styleId="FooterChar">
    <w:name w:val="Footer Char"/>
    <w:basedOn w:val="DefaultParagraphFont"/>
    <w:link w:val="Footer"/>
    <w:uiPriority w:val="99"/>
    <w:rsid w:val="008A1B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vt:lpstr>
    </vt:vector>
  </TitlesOfParts>
  <Company>Home</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McGrath</dc:creator>
  <cp:lastModifiedBy>Hilditch Anna</cp:lastModifiedBy>
  <cp:revision>2</cp:revision>
  <cp:lastPrinted>2016-09-19T10:41:00Z</cp:lastPrinted>
  <dcterms:created xsi:type="dcterms:W3CDTF">2017-09-13T11:12:00Z</dcterms:created>
  <dcterms:modified xsi:type="dcterms:W3CDTF">2017-09-13T11:12:00Z</dcterms:modified>
</cp:coreProperties>
</file>

<file path=docProps/custom.xml><?xml version="1.0" encoding="utf-8"?>
<Properties xmlns="http://schemas.openxmlformats.org/officeDocument/2006/custom-properties" xmlns:vt="http://schemas.openxmlformats.org/officeDocument/2006/docPropsVTypes"/>
</file>