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EF41E" w14:textId="77777777" w:rsidR="003C07B5" w:rsidRDefault="003C07B5" w:rsidP="003C07B5">
      <w:pPr>
        <w:pStyle w:val="Heading1"/>
        <w:spacing w:before="0" w:line="240" w:lineRule="auto"/>
        <w:jc w:val="center"/>
        <w:rPr>
          <w:rFonts w:asciiTheme="minorHAnsi" w:hAnsiTheme="minorHAnsi" w:cstheme="minorHAnsi"/>
          <w:color w:val="auto"/>
          <w:spacing w:val="-10"/>
          <w:kern w:val="28"/>
          <w:sz w:val="52"/>
          <w:szCs w:val="56"/>
        </w:rPr>
      </w:pPr>
      <w:bookmarkStart w:id="0" w:name="_GoBack"/>
      <w:bookmarkEnd w:id="0"/>
      <w:r>
        <w:rPr>
          <w:rFonts w:asciiTheme="minorHAnsi" w:hAnsiTheme="minorHAnsi" w:cstheme="minorHAnsi"/>
          <w:color w:val="auto"/>
          <w:spacing w:val="-10"/>
          <w:kern w:val="28"/>
          <w:sz w:val="52"/>
          <w:szCs w:val="56"/>
        </w:rPr>
        <w:t>ATTENTION AND LISTENING</w:t>
      </w:r>
    </w:p>
    <w:p w14:paraId="55580DD2" w14:textId="77777777" w:rsidR="003C07B5" w:rsidRDefault="003C07B5" w:rsidP="003C07B5">
      <w:pPr>
        <w:keepNext/>
        <w:keepLines/>
        <w:spacing w:after="0" w:line="240" w:lineRule="auto"/>
        <w:jc w:val="center"/>
        <w:outlineLvl w:val="0"/>
        <w:rPr>
          <w:rFonts w:eastAsiaTheme="majorEastAsia" w:cstheme="minorHAnsi"/>
          <w:color w:val="365F91" w:themeColor="accent1" w:themeShade="BF"/>
          <w:sz w:val="28"/>
          <w:szCs w:val="32"/>
        </w:rPr>
      </w:pPr>
      <w:r>
        <w:rPr>
          <w:rFonts w:eastAsiaTheme="majorEastAsia" w:cstheme="minorHAnsi"/>
          <w:color w:val="365F91" w:themeColor="accent1" w:themeShade="BF"/>
          <w:sz w:val="28"/>
          <w:szCs w:val="32"/>
        </w:rPr>
        <w:t>STRATEGIES AND ACTIVITIES TO TRY AT HOME</w:t>
      </w:r>
    </w:p>
    <w:p w14:paraId="2E1712D9" w14:textId="77777777" w:rsidR="003C07B5" w:rsidRDefault="003C07B5" w:rsidP="003C07B5">
      <w:pPr>
        <w:rPr>
          <w:sz w:val="20"/>
        </w:rPr>
      </w:pPr>
    </w:p>
    <w:p w14:paraId="028BA2B4" w14:textId="77777777" w:rsidR="003C07B5" w:rsidRPr="00625E17" w:rsidRDefault="003C07B5" w:rsidP="003C07B5">
      <w:pPr>
        <w:shd w:val="clear" w:color="auto" w:fill="17365D" w:themeFill="text2" w:themeFillShade="BF"/>
        <w:spacing w:before="120" w:after="120"/>
        <w:jc w:val="both"/>
        <w:rPr>
          <w:b/>
          <w:color w:val="FFFFFF" w:themeColor="background1"/>
          <w:szCs w:val="24"/>
        </w:rPr>
      </w:pPr>
      <w:r>
        <w:rPr>
          <w:b/>
          <w:color w:val="FFFFFF" w:themeColor="background1"/>
          <w:szCs w:val="24"/>
        </w:rPr>
        <w:t>HOW IT HELPS</w:t>
      </w:r>
    </w:p>
    <w:p w14:paraId="463AD557" w14:textId="3F626E3A" w:rsidR="003C07B5" w:rsidRDefault="003C07B5" w:rsidP="003C07B5">
      <w:pPr>
        <w:spacing w:after="0" w:line="240" w:lineRule="auto"/>
        <w:rPr>
          <w:rFonts w:eastAsia="Times New Roman" w:cs="Times New Roman"/>
          <w:szCs w:val="24"/>
          <w:lang w:eastAsia="en-GB"/>
        </w:rPr>
      </w:pPr>
      <w:r>
        <w:rPr>
          <w:rFonts w:eastAsia="Times New Roman" w:cs="Times New Roman"/>
          <w:szCs w:val="24"/>
          <w:lang w:eastAsia="en-GB"/>
        </w:rPr>
        <w:t xml:space="preserve">Children need to be able to listen and pay attention to sounds and words used around them to help them learn to talk and communicate.  </w:t>
      </w:r>
    </w:p>
    <w:p w14:paraId="5A174185" w14:textId="77777777" w:rsidR="003C07B5" w:rsidRDefault="003C07B5" w:rsidP="003C07B5">
      <w:pPr>
        <w:spacing w:after="0" w:line="240" w:lineRule="auto"/>
        <w:rPr>
          <w:rFonts w:eastAsia="Times New Roman" w:cs="Times New Roman"/>
          <w:szCs w:val="24"/>
          <w:lang w:eastAsia="en-GB"/>
        </w:rPr>
      </w:pPr>
    </w:p>
    <w:p w14:paraId="49398021" w14:textId="3E2B7D77" w:rsidR="003C07B5" w:rsidRDefault="003C07B5" w:rsidP="003C07B5">
      <w:pPr>
        <w:spacing w:after="0" w:line="240" w:lineRule="auto"/>
        <w:rPr>
          <w:rFonts w:eastAsia="Times New Roman" w:cs="Times New Roman"/>
          <w:szCs w:val="24"/>
          <w:lang w:eastAsia="en-GB"/>
        </w:rPr>
      </w:pPr>
      <w:r>
        <w:rPr>
          <w:rFonts w:eastAsia="Times New Roman" w:cs="Times New Roman"/>
          <w:szCs w:val="24"/>
          <w:lang w:eastAsia="en-GB"/>
        </w:rPr>
        <w:t>Many young children have a short attention and cannot concentrate for very long. For some children with communication difficulties, concentrating can be very tricky.</w:t>
      </w:r>
    </w:p>
    <w:p w14:paraId="3DF552A5" w14:textId="77777777" w:rsidR="003C07B5" w:rsidRDefault="003C07B5" w:rsidP="003C07B5">
      <w:pPr>
        <w:spacing w:after="0" w:line="240" w:lineRule="auto"/>
        <w:rPr>
          <w:rFonts w:eastAsia="Times New Roman" w:cs="Times New Roman"/>
          <w:szCs w:val="24"/>
          <w:lang w:eastAsia="en-GB"/>
        </w:rPr>
      </w:pPr>
    </w:p>
    <w:p w14:paraId="077069EC" w14:textId="77777777" w:rsidR="003C07B5" w:rsidRDefault="003C07B5" w:rsidP="003C07B5">
      <w:pPr>
        <w:spacing w:after="0" w:line="240" w:lineRule="auto"/>
        <w:rPr>
          <w:rFonts w:eastAsia="Times New Roman" w:cs="Times New Roman"/>
          <w:szCs w:val="24"/>
          <w:lang w:eastAsia="en-GB"/>
        </w:rPr>
      </w:pPr>
      <w:r>
        <w:rPr>
          <w:rFonts w:eastAsia="Times New Roman" w:cs="Times New Roman"/>
          <w:szCs w:val="24"/>
          <w:lang w:eastAsia="en-GB"/>
        </w:rPr>
        <w:t>Your child may need extra help learning to listen and concentrate so that their speech and language can develop further.</w:t>
      </w:r>
    </w:p>
    <w:p w14:paraId="7E9C3E60" w14:textId="52307238" w:rsidR="003C07B5" w:rsidRDefault="003C07B5" w:rsidP="003C07B5">
      <w:pPr>
        <w:jc w:val="center"/>
        <w:rPr>
          <w:sz w:val="20"/>
        </w:rPr>
      </w:pPr>
      <w:r>
        <w:rPr>
          <w:noProof/>
          <w:sz w:val="20"/>
          <w:lang w:eastAsia="en-GB"/>
        </w:rPr>
        <w:drawing>
          <wp:inline distT="0" distB="0" distL="0" distR="0" wp14:anchorId="4AEF9B8B" wp14:editId="2D3E82E6">
            <wp:extent cx="2269490" cy="139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18436"/>
                    <a:stretch>
                      <a:fillRect/>
                    </a:stretch>
                  </pic:blipFill>
                  <pic:spPr bwMode="auto">
                    <a:xfrm>
                      <a:off x="0" y="0"/>
                      <a:ext cx="2269490" cy="1396365"/>
                    </a:xfrm>
                    <a:prstGeom prst="rect">
                      <a:avLst/>
                    </a:prstGeom>
                    <a:noFill/>
                    <a:ln>
                      <a:noFill/>
                    </a:ln>
                  </pic:spPr>
                </pic:pic>
              </a:graphicData>
            </a:graphic>
          </wp:inline>
        </w:drawing>
      </w:r>
    </w:p>
    <w:p w14:paraId="4B11D931" w14:textId="77777777" w:rsidR="003C07B5" w:rsidRDefault="003C07B5" w:rsidP="003C07B5">
      <w:pPr>
        <w:shd w:val="clear" w:color="auto" w:fill="17365D" w:themeFill="text2" w:themeFillShade="BF"/>
        <w:spacing w:before="80" w:after="80"/>
        <w:jc w:val="both"/>
        <w:rPr>
          <w:b/>
          <w:color w:val="FFFFFF" w:themeColor="background1"/>
          <w:szCs w:val="24"/>
        </w:rPr>
      </w:pPr>
      <w:r>
        <w:rPr>
          <w:b/>
          <w:color w:val="FFFFFF" w:themeColor="background1"/>
          <w:szCs w:val="24"/>
        </w:rPr>
        <w:t xml:space="preserve">TOP TIPS </w:t>
      </w:r>
    </w:p>
    <w:p w14:paraId="06C6116F" w14:textId="77777777" w:rsidR="003C07B5" w:rsidRDefault="003C07B5" w:rsidP="003C07B5">
      <w:pPr>
        <w:numPr>
          <w:ilvl w:val="0"/>
          <w:numId w:val="34"/>
        </w:numPr>
        <w:spacing w:before="240" w:after="240" w:line="240" w:lineRule="auto"/>
        <w:rPr>
          <w:rFonts w:eastAsia="Times New Roman" w:cs="Times New Roman"/>
          <w:szCs w:val="24"/>
          <w:lang w:eastAsia="en-GB"/>
        </w:rPr>
      </w:pPr>
      <w:r>
        <w:rPr>
          <w:rFonts w:eastAsia="Times New Roman" w:cs="Times New Roman"/>
          <w:szCs w:val="24"/>
          <w:lang w:eastAsia="en-GB"/>
        </w:rPr>
        <w:t>Turn off the TV, phone, radio and even close windows when you’re playing together. Noise is distracting and hard for children to ignore and they will find it easier to listen and play in a quiet room.</w:t>
      </w:r>
    </w:p>
    <w:p w14:paraId="779780A0" w14:textId="77777777" w:rsidR="003C07B5" w:rsidRDefault="003C07B5" w:rsidP="003C07B5">
      <w:pPr>
        <w:numPr>
          <w:ilvl w:val="0"/>
          <w:numId w:val="35"/>
        </w:numPr>
        <w:spacing w:before="240" w:after="240" w:line="240" w:lineRule="auto"/>
        <w:rPr>
          <w:rFonts w:eastAsia="Times New Roman" w:cs="Times New Roman"/>
          <w:szCs w:val="24"/>
          <w:lang w:eastAsia="en-GB"/>
        </w:rPr>
      </w:pPr>
      <w:r>
        <w:rPr>
          <w:rFonts w:eastAsia="Times New Roman" w:cs="Times New Roman"/>
          <w:szCs w:val="24"/>
          <w:lang w:eastAsia="en-GB"/>
        </w:rPr>
        <w:t>Put other toys away so there are only two or three to choose from. Lots of toys can be distracting!</w:t>
      </w:r>
    </w:p>
    <w:p w14:paraId="0A2E67E6" w14:textId="77777777" w:rsidR="003C07B5" w:rsidRDefault="003C07B5" w:rsidP="003C07B5">
      <w:pPr>
        <w:numPr>
          <w:ilvl w:val="0"/>
          <w:numId w:val="36"/>
        </w:numPr>
        <w:spacing w:before="240" w:after="240" w:line="240" w:lineRule="auto"/>
        <w:rPr>
          <w:rFonts w:eastAsia="Times New Roman" w:cs="Times New Roman"/>
          <w:szCs w:val="24"/>
          <w:lang w:eastAsia="en-GB"/>
        </w:rPr>
      </w:pPr>
      <w:r>
        <w:rPr>
          <w:rFonts w:eastAsia="Times New Roman" w:cs="Times New Roman"/>
          <w:szCs w:val="24"/>
          <w:lang w:eastAsia="en-GB"/>
        </w:rPr>
        <w:t xml:space="preserve">If you can, spend time playing with your child when other people are out of the house or babies are asleep. Then you can spend ten minutes playing with no distractions.  </w:t>
      </w:r>
    </w:p>
    <w:p w14:paraId="31549A14" w14:textId="77777777" w:rsidR="003C07B5" w:rsidRDefault="003C07B5" w:rsidP="003C07B5">
      <w:pPr>
        <w:numPr>
          <w:ilvl w:val="0"/>
          <w:numId w:val="37"/>
        </w:numPr>
        <w:spacing w:before="240" w:after="240" w:line="240" w:lineRule="auto"/>
        <w:rPr>
          <w:rFonts w:eastAsia="Times New Roman" w:cs="Times New Roman"/>
          <w:szCs w:val="24"/>
          <w:lang w:eastAsia="en-GB"/>
        </w:rPr>
      </w:pPr>
      <w:r>
        <w:rPr>
          <w:rFonts w:eastAsia="Times New Roman" w:cs="Times New Roman"/>
          <w:szCs w:val="24"/>
          <w:lang w:eastAsia="en-GB"/>
        </w:rPr>
        <w:t>Be face to face with your child so you can see the same things- this might mean lying on the floor!</w:t>
      </w:r>
    </w:p>
    <w:p w14:paraId="15A7BB99" w14:textId="77777777" w:rsidR="003C07B5" w:rsidRDefault="003C07B5" w:rsidP="003C07B5">
      <w:pPr>
        <w:numPr>
          <w:ilvl w:val="0"/>
          <w:numId w:val="38"/>
        </w:numPr>
        <w:spacing w:before="240" w:after="240" w:line="240" w:lineRule="auto"/>
        <w:rPr>
          <w:rFonts w:eastAsia="Times New Roman" w:cs="Times New Roman"/>
          <w:szCs w:val="24"/>
          <w:lang w:eastAsia="en-GB"/>
        </w:rPr>
      </w:pPr>
      <w:r>
        <w:rPr>
          <w:rFonts w:eastAsia="Times New Roman" w:cs="Times New Roman"/>
          <w:szCs w:val="24"/>
          <w:lang w:eastAsia="en-GB"/>
        </w:rPr>
        <w:t>Wait for your child to look at you to show they are listening. It might help to hold their hand or call their name to get them to look.</w:t>
      </w:r>
    </w:p>
    <w:p w14:paraId="5ED49740" w14:textId="77777777" w:rsidR="003C07B5" w:rsidRDefault="003C07B5" w:rsidP="003C07B5">
      <w:pPr>
        <w:shd w:val="clear" w:color="auto" w:fill="17365D" w:themeFill="text2" w:themeFillShade="BF"/>
        <w:spacing w:before="80" w:after="80"/>
        <w:jc w:val="both"/>
        <w:rPr>
          <w:b/>
          <w:color w:val="FFFFFF" w:themeColor="background1"/>
          <w:szCs w:val="24"/>
        </w:rPr>
      </w:pPr>
      <w:r>
        <w:rPr>
          <w:b/>
          <w:color w:val="FFFFFF" w:themeColor="background1"/>
          <w:szCs w:val="24"/>
        </w:rPr>
        <w:t>IDEAS FOR PLAY</w:t>
      </w:r>
    </w:p>
    <w:p w14:paraId="1CBB54B5" w14:textId="77777777" w:rsidR="003C07B5" w:rsidRDefault="003C07B5" w:rsidP="003C07B5">
      <w:pPr>
        <w:spacing w:before="240" w:after="240" w:line="240" w:lineRule="auto"/>
        <w:rPr>
          <w:rFonts w:eastAsia="Times New Roman" w:cs="Arial"/>
          <w:szCs w:val="24"/>
          <w:lang w:eastAsia="en-GB"/>
        </w:rPr>
      </w:pPr>
      <w:r>
        <w:rPr>
          <w:rFonts w:eastAsia="Times New Roman" w:cs="Arial"/>
          <w:szCs w:val="24"/>
          <w:lang w:eastAsia="en-GB"/>
        </w:rPr>
        <w:t>Here are some games you might like help your child’s attention and listening:</w:t>
      </w:r>
    </w:p>
    <w:p w14:paraId="59AD7127" w14:textId="77777777" w:rsidR="003C07B5" w:rsidRDefault="003C07B5" w:rsidP="003C07B5">
      <w:pPr>
        <w:numPr>
          <w:ilvl w:val="0"/>
          <w:numId w:val="39"/>
        </w:numPr>
        <w:autoSpaceDE w:val="0"/>
        <w:autoSpaceDN w:val="0"/>
        <w:adjustRightInd w:val="0"/>
        <w:spacing w:before="240" w:after="240" w:line="240" w:lineRule="auto"/>
        <w:ind w:left="714" w:hanging="357"/>
        <w:contextualSpacing/>
        <w:rPr>
          <w:rFonts w:cs="MetaNormalLF-Roman"/>
          <w:color w:val="000000"/>
          <w:szCs w:val="24"/>
        </w:rPr>
      </w:pPr>
      <w:r>
        <w:rPr>
          <w:rFonts w:cs="MetaNormalLF-Roman"/>
          <w:color w:val="000000"/>
          <w:szCs w:val="24"/>
        </w:rPr>
        <w:t>Sit together in a quiet room and listen out for sounds you can hear (e.g. cars on the road, a dog barking, birds singing, clock ticking).</w:t>
      </w:r>
    </w:p>
    <w:p w14:paraId="6DDAD75B" w14:textId="77777777" w:rsidR="003C07B5" w:rsidRDefault="003C07B5" w:rsidP="003C07B5">
      <w:pPr>
        <w:autoSpaceDE w:val="0"/>
        <w:autoSpaceDN w:val="0"/>
        <w:adjustRightInd w:val="0"/>
        <w:spacing w:before="240" w:after="240" w:line="240" w:lineRule="auto"/>
        <w:ind w:left="714"/>
        <w:contextualSpacing/>
        <w:rPr>
          <w:rFonts w:cs="MetaNormalLF-Roman"/>
          <w:color w:val="000000"/>
          <w:szCs w:val="24"/>
        </w:rPr>
      </w:pPr>
    </w:p>
    <w:p w14:paraId="7F84B75D" w14:textId="77777777" w:rsidR="003C07B5" w:rsidRDefault="003C07B5" w:rsidP="003C07B5">
      <w:pPr>
        <w:numPr>
          <w:ilvl w:val="0"/>
          <w:numId w:val="39"/>
        </w:numPr>
        <w:autoSpaceDE w:val="0"/>
        <w:autoSpaceDN w:val="0"/>
        <w:adjustRightInd w:val="0"/>
        <w:spacing w:before="240" w:after="240" w:line="240" w:lineRule="auto"/>
        <w:contextualSpacing/>
        <w:rPr>
          <w:rFonts w:cs="MetaNormalLF-Roman"/>
          <w:color w:val="000000"/>
          <w:szCs w:val="24"/>
        </w:rPr>
      </w:pPr>
      <w:r>
        <w:rPr>
          <w:rFonts w:cs="MetaNormalLF-Roman"/>
          <w:color w:val="000000"/>
          <w:szCs w:val="24"/>
        </w:rPr>
        <w:t>Find a noisy toy or object (e.g. a loudly ticking clock) and hide it somewhere in the room. Play a game where you help your child look for it.</w:t>
      </w:r>
      <w:r>
        <w:rPr>
          <w:rFonts w:cs="MetaNormalLF-Roman"/>
          <w:color w:val="000000"/>
          <w:szCs w:val="24"/>
        </w:rPr>
        <w:br/>
      </w:r>
    </w:p>
    <w:p w14:paraId="217B6DFD" w14:textId="77777777" w:rsidR="003C07B5" w:rsidRDefault="003C07B5" w:rsidP="003C07B5">
      <w:pPr>
        <w:numPr>
          <w:ilvl w:val="0"/>
          <w:numId w:val="39"/>
        </w:numPr>
        <w:spacing w:before="240" w:after="240" w:line="240" w:lineRule="auto"/>
        <w:rPr>
          <w:rFonts w:eastAsia="Times New Roman" w:cs="Arial"/>
          <w:szCs w:val="24"/>
          <w:lang w:eastAsia="en-GB"/>
        </w:rPr>
      </w:pPr>
      <w:r>
        <w:rPr>
          <w:rFonts w:eastAsia="Times New Roman" w:cs="Arial"/>
          <w:szCs w:val="24"/>
          <w:lang w:eastAsia="en-GB"/>
        </w:rPr>
        <w:t>Jack-in-the-box - All crouch down and spring up when you hear a drum bang or a clap.</w:t>
      </w:r>
    </w:p>
    <w:p w14:paraId="1737387D" w14:textId="77777777" w:rsidR="003C07B5" w:rsidRDefault="003C07B5" w:rsidP="003C07B5">
      <w:pPr>
        <w:numPr>
          <w:ilvl w:val="0"/>
          <w:numId w:val="39"/>
        </w:numPr>
        <w:spacing w:before="240" w:after="240" w:line="240" w:lineRule="auto"/>
        <w:rPr>
          <w:rFonts w:eastAsia="Times New Roman" w:cs="Arial"/>
          <w:szCs w:val="24"/>
          <w:lang w:eastAsia="en-GB"/>
        </w:rPr>
      </w:pPr>
      <w:r>
        <w:rPr>
          <w:rFonts w:eastAsia="Times New Roman" w:cs="Arial"/>
          <w:szCs w:val="24"/>
          <w:lang w:eastAsia="en-GB"/>
        </w:rPr>
        <w:lastRenderedPageBreak/>
        <w:t>Musical Bumps/ Statues - Play music and sit down/ stand still when the music stops.</w:t>
      </w:r>
    </w:p>
    <w:p w14:paraId="3C7EC204" w14:textId="77777777" w:rsidR="003C07B5" w:rsidRDefault="003C07B5" w:rsidP="003C07B5">
      <w:pPr>
        <w:numPr>
          <w:ilvl w:val="0"/>
          <w:numId w:val="39"/>
        </w:numPr>
        <w:spacing w:before="240" w:after="240" w:line="240" w:lineRule="auto"/>
        <w:rPr>
          <w:rFonts w:eastAsia="Times New Roman" w:cs="Arial"/>
          <w:szCs w:val="24"/>
          <w:lang w:eastAsia="en-GB"/>
        </w:rPr>
      </w:pPr>
      <w:r>
        <w:rPr>
          <w:rFonts w:eastAsia="Times New Roman" w:cs="Arial"/>
          <w:szCs w:val="24"/>
          <w:lang w:eastAsia="en-GB"/>
        </w:rPr>
        <w:t>Get matching instruments or noisy items (keys, pasta in a tub, crisp packet) and hide one of each behind a screen. Make one of them make a noise - can your child find the one that matches?</w:t>
      </w:r>
    </w:p>
    <w:p w14:paraId="65E5EC8A" w14:textId="77777777" w:rsidR="003C07B5" w:rsidRDefault="003C07B5" w:rsidP="003C07B5">
      <w:pPr>
        <w:numPr>
          <w:ilvl w:val="0"/>
          <w:numId w:val="39"/>
        </w:numPr>
        <w:spacing w:before="240" w:after="240" w:line="240" w:lineRule="auto"/>
        <w:rPr>
          <w:rFonts w:eastAsia="Times New Roman" w:cs="Arial"/>
          <w:szCs w:val="24"/>
          <w:lang w:eastAsia="en-GB"/>
        </w:rPr>
      </w:pPr>
      <w:r>
        <w:rPr>
          <w:rFonts w:eastAsia="Times New Roman" w:cs="Arial"/>
          <w:szCs w:val="24"/>
          <w:lang w:eastAsia="en-GB"/>
        </w:rPr>
        <w:t xml:space="preserve">Get matching farm animals and hide one of the </w:t>
      </w:r>
      <w:r>
        <w:rPr>
          <w:rFonts w:eastAsia="Times New Roman" w:cs="Times New Roman"/>
          <w:szCs w:val="24"/>
          <w:lang w:eastAsia="en-GB"/>
        </w:rPr>
        <w:t>animals under a box. Make the animal noise- can your child find the one that matches?</w:t>
      </w:r>
    </w:p>
    <w:p w14:paraId="40B06936" w14:textId="77777777" w:rsidR="003C07B5" w:rsidRDefault="003C07B5" w:rsidP="003C07B5">
      <w:pPr>
        <w:numPr>
          <w:ilvl w:val="0"/>
          <w:numId w:val="39"/>
        </w:numPr>
        <w:spacing w:before="240" w:after="240" w:line="240" w:lineRule="auto"/>
        <w:rPr>
          <w:rFonts w:eastAsia="Times New Roman" w:cs="Arial"/>
          <w:i/>
          <w:iCs/>
          <w:szCs w:val="24"/>
          <w:lang w:eastAsia="en-GB"/>
        </w:rPr>
      </w:pPr>
      <w:r>
        <w:rPr>
          <w:rFonts w:eastAsia="Times New Roman" w:cs="Arial"/>
          <w:szCs w:val="24"/>
          <w:lang w:eastAsia="en-GB"/>
        </w:rPr>
        <w:t>Hide two or three objects while your child watches. See if they can go and find each object as you ask for it.</w:t>
      </w:r>
    </w:p>
    <w:p w14:paraId="4AC118DB" w14:textId="77777777" w:rsidR="003C07B5" w:rsidRDefault="003C07B5" w:rsidP="003C07B5">
      <w:pPr>
        <w:numPr>
          <w:ilvl w:val="0"/>
          <w:numId w:val="39"/>
        </w:numPr>
        <w:spacing w:before="240" w:after="240" w:line="240" w:lineRule="auto"/>
        <w:contextualSpacing/>
        <w:rPr>
          <w:rFonts w:eastAsia="Times New Roman" w:cs="Arial"/>
          <w:i/>
          <w:iCs/>
          <w:szCs w:val="24"/>
          <w:lang w:eastAsia="en-GB"/>
        </w:rPr>
      </w:pPr>
      <w:r>
        <w:rPr>
          <w:rFonts w:eastAsia="Times New Roman" w:cs="Arial"/>
          <w:szCs w:val="24"/>
          <w:lang w:eastAsia="en-GB"/>
        </w:rPr>
        <w:t>Sing action songs like these: ‘Wheels on the Bus’, ‘Heads and Shoulders’, ‘Wind the bobbin up’, ‘Here we go round the mulberry bush’, ‘Incy Wincey spider’, ‘Two little dicky birds’ etc.</w:t>
      </w:r>
      <w:r>
        <w:rPr>
          <w:rFonts w:eastAsia="Times New Roman" w:cs="Times New Roman"/>
          <w:szCs w:val="24"/>
          <w:lang w:eastAsia="en-GB"/>
        </w:rPr>
        <w:t xml:space="preserve"> Pause at exciting parts of the song and wait for your child to show you they want to keep going- they might do this by looking, moving their body, doing the action or making a noise.</w:t>
      </w:r>
    </w:p>
    <w:p w14:paraId="473F9574" w14:textId="000F8137" w:rsidR="001804CF" w:rsidRPr="003C07B5" w:rsidRDefault="003C07B5" w:rsidP="003C07B5">
      <w:pPr>
        <w:jc w:val="center"/>
      </w:pPr>
      <w:r>
        <w:rPr>
          <w:noProof/>
          <w:lang w:eastAsia="en-GB"/>
        </w:rPr>
        <w:drawing>
          <wp:inline distT="0" distB="0" distL="0" distR="0" wp14:anchorId="6DDCD19A" wp14:editId="4B61EABF">
            <wp:extent cx="1574165" cy="1574165"/>
            <wp:effectExtent l="0" t="0" r="6985" b="6985"/>
            <wp:docPr id="6" name="Picture 6" descr="N:\Children Young People and Maternity\Speech and Language Therapy\SLT Therapy Resources\Getty images\GettyImages-1138131099.jpg"/>
            <wp:cNvGraphicFramePr/>
            <a:graphic xmlns:a="http://schemas.openxmlformats.org/drawingml/2006/main">
              <a:graphicData uri="http://schemas.openxmlformats.org/drawingml/2006/picture">
                <pic:pic xmlns:pic="http://schemas.openxmlformats.org/drawingml/2006/picture">
                  <pic:nvPicPr>
                    <pic:cNvPr id="6" name="Picture 6" descr="N:\Children Young People and Maternity\Speech and Language Therapy\SLT Therapy Resources\Getty images\GettyImages-1138131099.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165" cy="1574165"/>
                    </a:xfrm>
                    <a:prstGeom prst="rect">
                      <a:avLst/>
                    </a:prstGeom>
                    <a:noFill/>
                    <a:ln>
                      <a:noFill/>
                    </a:ln>
                  </pic:spPr>
                </pic:pic>
              </a:graphicData>
            </a:graphic>
          </wp:inline>
        </w:drawing>
      </w:r>
    </w:p>
    <w:sectPr w:rsidR="001804CF" w:rsidRPr="003C07B5" w:rsidSect="00007474">
      <w:headerReference w:type="default" r:id="rId10"/>
      <w:footerReference w:type="default" r:id="rId11"/>
      <w:pgSz w:w="11906" w:h="16838"/>
      <w:pgMar w:top="1985" w:right="720" w:bottom="1276" w:left="72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BF80E" w14:textId="77777777" w:rsidR="005E5636" w:rsidRDefault="005E5636" w:rsidP="007043F7">
      <w:pPr>
        <w:spacing w:after="0" w:line="240" w:lineRule="auto"/>
      </w:pPr>
      <w:r>
        <w:separator/>
      </w:r>
    </w:p>
  </w:endnote>
  <w:endnote w:type="continuationSeparator" w:id="0">
    <w:p w14:paraId="22B5B390" w14:textId="77777777" w:rsidR="005E5636" w:rsidRDefault="005E5636" w:rsidP="0070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NormalLF-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453A9" w14:textId="4341DF58" w:rsidR="00B70193" w:rsidRDefault="00B70193" w:rsidP="00625E17">
    <w:pPr>
      <w:pStyle w:val="Footer"/>
    </w:pPr>
    <w:r>
      <w:rPr>
        <w:noProof/>
        <w:lang w:eastAsia="en-GB"/>
      </w:rPr>
      <w:drawing>
        <wp:anchor distT="0" distB="0" distL="114300" distR="114300" simplePos="0" relativeHeight="251658752" behindDoc="1" locked="0" layoutInCell="1" allowOverlap="1" wp14:anchorId="50277790" wp14:editId="4CC8C2B5">
          <wp:simplePos x="0" y="0"/>
          <wp:positionH relativeFrom="column">
            <wp:posOffset>771525</wp:posOffset>
          </wp:positionH>
          <wp:positionV relativeFrom="paragraph">
            <wp:posOffset>-222885</wp:posOffset>
          </wp:positionV>
          <wp:extent cx="5095875" cy="163830"/>
          <wp:effectExtent l="0" t="0" r="9525" b="7620"/>
          <wp:wrapTight wrapText="bothSides">
            <wp:wrapPolygon edited="0">
              <wp:start x="0" y="0"/>
              <wp:lineTo x="0" y="20093"/>
              <wp:lineTo x="21560" y="20093"/>
              <wp:lineTo x="215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3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3C686" w14:textId="77777777" w:rsidR="005E5636" w:rsidRDefault="005E5636" w:rsidP="007043F7">
      <w:pPr>
        <w:spacing w:after="0" w:line="240" w:lineRule="auto"/>
      </w:pPr>
      <w:r>
        <w:separator/>
      </w:r>
    </w:p>
  </w:footnote>
  <w:footnote w:type="continuationSeparator" w:id="0">
    <w:p w14:paraId="23067B32" w14:textId="77777777" w:rsidR="005E5636" w:rsidRDefault="005E5636" w:rsidP="0070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C3B2" w14:textId="77777777" w:rsidR="007043F7" w:rsidRDefault="00841BC4" w:rsidP="0066382A">
    <w:pPr>
      <w:pStyle w:val="Header"/>
      <w:tabs>
        <w:tab w:val="clear" w:pos="4513"/>
        <w:tab w:val="clear" w:pos="9026"/>
        <w:tab w:val="left" w:pos="7875"/>
      </w:tabs>
    </w:pPr>
    <w:r w:rsidRPr="00841BC4">
      <w:rPr>
        <w:noProof/>
        <w:lang w:eastAsia="en-GB"/>
      </w:rPr>
      <w:drawing>
        <wp:anchor distT="0" distB="0" distL="114300" distR="114300" simplePos="0" relativeHeight="251657728" behindDoc="1" locked="0" layoutInCell="1" allowOverlap="1" wp14:anchorId="76D7704D" wp14:editId="41FC2545">
          <wp:simplePos x="0" y="0"/>
          <wp:positionH relativeFrom="column">
            <wp:posOffset>4098290</wp:posOffset>
          </wp:positionH>
          <wp:positionV relativeFrom="paragraph">
            <wp:posOffset>-140335</wp:posOffset>
          </wp:positionV>
          <wp:extent cx="2726690" cy="621665"/>
          <wp:effectExtent l="0" t="0" r="0" b="698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6690" cy="621665"/>
                  </a:xfrm>
                  <a:prstGeom prst="rect">
                    <a:avLst/>
                  </a:prstGeom>
                </pic:spPr>
              </pic:pic>
            </a:graphicData>
          </a:graphic>
          <wp14:sizeRelH relativeFrom="page">
            <wp14:pctWidth>0</wp14:pctWidth>
          </wp14:sizeRelH>
          <wp14:sizeRelV relativeFrom="page">
            <wp14:pctHeight>0</wp14:pctHeight>
          </wp14:sizeRelV>
        </wp:anchor>
      </w:drawing>
    </w:r>
    <w:r w:rsidRPr="00841BC4">
      <w:rPr>
        <w:noProof/>
        <w:lang w:eastAsia="en-GB"/>
      </w:rPr>
      <w:drawing>
        <wp:anchor distT="0" distB="0" distL="114300" distR="114300" simplePos="0" relativeHeight="251654656" behindDoc="1" locked="0" layoutInCell="1" allowOverlap="1" wp14:anchorId="012EA61B" wp14:editId="75A70BB5">
          <wp:simplePos x="0" y="0"/>
          <wp:positionH relativeFrom="column">
            <wp:posOffset>0</wp:posOffset>
          </wp:positionH>
          <wp:positionV relativeFrom="paragraph">
            <wp:posOffset>-635</wp:posOffset>
          </wp:positionV>
          <wp:extent cx="1033145" cy="524510"/>
          <wp:effectExtent l="0" t="0" r="0" b="88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3145" cy="524510"/>
                  </a:xfrm>
                  <a:prstGeom prst="rect">
                    <a:avLst/>
                  </a:prstGeom>
                </pic:spPr>
              </pic:pic>
            </a:graphicData>
          </a:graphic>
          <wp14:sizeRelH relativeFrom="page">
            <wp14:pctWidth>0</wp14:pctWidth>
          </wp14:sizeRelH>
          <wp14:sizeRelV relativeFrom="page">
            <wp14:pctHeight>0</wp14:pctHeight>
          </wp14:sizeRelV>
        </wp:anchor>
      </w:drawing>
    </w:r>
    <w:r w:rsidR="0066382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4E7"/>
    <w:multiLevelType w:val="hybridMultilevel"/>
    <w:tmpl w:val="CC849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3394B"/>
    <w:multiLevelType w:val="hybridMultilevel"/>
    <w:tmpl w:val="675E0440"/>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856D5"/>
    <w:multiLevelType w:val="hybridMultilevel"/>
    <w:tmpl w:val="03DED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61E25"/>
    <w:multiLevelType w:val="hybridMultilevel"/>
    <w:tmpl w:val="39C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F31BE"/>
    <w:multiLevelType w:val="hybridMultilevel"/>
    <w:tmpl w:val="FB6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A590E"/>
    <w:multiLevelType w:val="hybridMultilevel"/>
    <w:tmpl w:val="67C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B2535"/>
    <w:multiLevelType w:val="hybridMultilevel"/>
    <w:tmpl w:val="3DC0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A56E5"/>
    <w:multiLevelType w:val="hybridMultilevel"/>
    <w:tmpl w:val="C9926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A75F6"/>
    <w:multiLevelType w:val="hybridMultilevel"/>
    <w:tmpl w:val="7B4A3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4110F"/>
    <w:multiLevelType w:val="hybridMultilevel"/>
    <w:tmpl w:val="3E7EFA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F5859"/>
    <w:multiLevelType w:val="hybridMultilevel"/>
    <w:tmpl w:val="48A8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EA76C8"/>
    <w:multiLevelType w:val="hybridMultilevel"/>
    <w:tmpl w:val="4F364E64"/>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75AB7"/>
    <w:multiLevelType w:val="hybridMultilevel"/>
    <w:tmpl w:val="AA98075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C6B47"/>
    <w:multiLevelType w:val="hybridMultilevel"/>
    <w:tmpl w:val="A764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A1D2C"/>
    <w:multiLevelType w:val="hybridMultilevel"/>
    <w:tmpl w:val="AD5066FA"/>
    <w:lvl w:ilvl="0" w:tplc="EE8CFF1E">
      <w:numFmt w:val="bullet"/>
      <w:lvlText w:val="•"/>
      <w:lvlJc w:val="left"/>
      <w:pPr>
        <w:ind w:left="1230" w:hanging="51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B201FF"/>
    <w:multiLevelType w:val="hybridMultilevel"/>
    <w:tmpl w:val="869466A0"/>
    <w:lvl w:ilvl="0" w:tplc="EE8CFF1E">
      <w:numFmt w:val="bullet"/>
      <w:lvlText w:val="•"/>
      <w:lvlJc w:val="left"/>
      <w:pPr>
        <w:ind w:left="510" w:hanging="51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F3450F"/>
    <w:multiLevelType w:val="hybridMultilevel"/>
    <w:tmpl w:val="5EB8195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00E7C"/>
    <w:multiLevelType w:val="hybridMultilevel"/>
    <w:tmpl w:val="B82CFC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91EC4"/>
    <w:multiLevelType w:val="hybridMultilevel"/>
    <w:tmpl w:val="CD920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1B563C"/>
    <w:multiLevelType w:val="hybridMultilevel"/>
    <w:tmpl w:val="E9E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A86DA4"/>
    <w:multiLevelType w:val="hybridMultilevel"/>
    <w:tmpl w:val="E00E3E6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F830F0"/>
    <w:multiLevelType w:val="hybridMultilevel"/>
    <w:tmpl w:val="39DCF9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F3156"/>
    <w:multiLevelType w:val="hybridMultilevel"/>
    <w:tmpl w:val="B6FC6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E4E93"/>
    <w:multiLevelType w:val="hybridMultilevel"/>
    <w:tmpl w:val="3EC8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A2374"/>
    <w:multiLevelType w:val="hybridMultilevel"/>
    <w:tmpl w:val="B9E87E6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4A3ADE"/>
    <w:multiLevelType w:val="hybridMultilevel"/>
    <w:tmpl w:val="28DA8D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552A7"/>
    <w:multiLevelType w:val="hybridMultilevel"/>
    <w:tmpl w:val="022E0C72"/>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90CDE"/>
    <w:multiLevelType w:val="hybridMultilevel"/>
    <w:tmpl w:val="A1A237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00A"/>
    <w:multiLevelType w:val="hybridMultilevel"/>
    <w:tmpl w:val="F01CFF38"/>
    <w:lvl w:ilvl="0" w:tplc="CDF6E9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4C5F9F"/>
    <w:multiLevelType w:val="hybridMultilevel"/>
    <w:tmpl w:val="59186ED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20AFF"/>
    <w:multiLevelType w:val="hybridMultilevel"/>
    <w:tmpl w:val="22323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A64ACE"/>
    <w:multiLevelType w:val="hybridMultilevel"/>
    <w:tmpl w:val="00CCC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65644"/>
    <w:multiLevelType w:val="hybridMultilevel"/>
    <w:tmpl w:val="8BF4B82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14"/>
  </w:num>
  <w:num w:numId="4">
    <w:abstractNumId w:val="24"/>
  </w:num>
  <w:num w:numId="5">
    <w:abstractNumId w:val="16"/>
  </w:num>
  <w:num w:numId="6">
    <w:abstractNumId w:val="15"/>
  </w:num>
  <w:num w:numId="7">
    <w:abstractNumId w:val="1"/>
  </w:num>
  <w:num w:numId="8">
    <w:abstractNumId w:val="8"/>
  </w:num>
  <w:num w:numId="9">
    <w:abstractNumId w:val="7"/>
  </w:num>
  <w:num w:numId="10">
    <w:abstractNumId w:val="10"/>
  </w:num>
  <w:num w:numId="11">
    <w:abstractNumId w:val="11"/>
  </w:num>
  <w:num w:numId="12">
    <w:abstractNumId w:val="30"/>
  </w:num>
  <w:num w:numId="13">
    <w:abstractNumId w:val="18"/>
  </w:num>
  <w:num w:numId="14">
    <w:abstractNumId w:val="19"/>
  </w:num>
  <w:num w:numId="15">
    <w:abstractNumId w:val="31"/>
  </w:num>
  <w:num w:numId="16">
    <w:abstractNumId w:val="3"/>
  </w:num>
  <w:num w:numId="17">
    <w:abstractNumId w:val="0"/>
  </w:num>
  <w:num w:numId="18">
    <w:abstractNumId w:val="4"/>
  </w:num>
  <w:num w:numId="19">
    <w:abstractNumId w:val="5"/>
  </w:num>
  <w:num w:numId="20">
    <w:abstractNumId w:val="6"/>
  </w:num>
  <w:num w:numId="21">
    <w:abstractNumId w:val="20"/>
  </w:num>
  <w:num w:numId="22">
    <w:abstractNumId w:val="32"/>
  </w:num>
  <w:num w:numId="23">
    <w:abstractNumId w:val="29"/>
  </w:num>
  <w:num w:numId="24">
    <w:abstractNumId w:val="12"/>
  </w:num>
  <w:num w:numId="25">
    <w:abstractNumId w:val="28"/>
  </w:num>
  <w:num w:numId="26">
    <w:abstractNumId w:val="17"/>
  </w:num>
  <w:num w:numId="27">
    <w:abstractNumId w:val="25"/>
  </w:num>
  <w:num w:numId="28">
    <w:abstractNumId w:val="27"/>
  </w:num>
  <w:num w:numId="29">
    <w:abstractNumId w:val="9"/>
  </w:num>
  <w:num w:numId="30">
    <w:abstractNumId w:val="22"/>
  </w:num>
  <w:num w:numId="31">
    <w:abstractNumId w:val="21"/>
  </w:num>
  <w:num w:numId="32">
    <w:abstractNumId w:val="2"/>
  </w:num>
  <w:num w:numId="33">
    <w:abstractNumId w:val="23"/>
  </w:num>
  <w:num w:numId="34">
    <w:abstractNumId w:val="28"/>
  </w:num>
  <w:num w:numId="35">
    <w:abstractNumId w:val="20"/>
  </w:num>
  <w:num w:numId="36">
    <w:abstractNumId w:val="32"/>
  </w:num>
  <w:num w:numId="37">
    <w:abstractNumId w:val="29"/>
  </w:num>
  <w:num w:numId="38">
    <w:abstractNumId w:val="1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62"/>
    <w:rsid w:val="000025C8"/>
    <w:rsid w:val="00007474"/>
    <w:rsid w:val="00022B12"/>
    <w:rsid w:val="00037227"/>
    <w:rsid w:val="00043C4E"/>
    <w:rsid w:val="00044EAC"/>
    <w:rsid w:val="000520C0"/>
    <w:rsid w:val="0007088F"/>
    <w:rsid w:val="000B4CE6"/>
    <w:rsid w:val="000F3E43"/>
    <w:rsid w:val="0012307E"/>
    <w:rsid w:val="00157BDF"/>
    <w:rsid w:val="00170915"/>
    <w:rsid w:val="001804CF"/>
    <w:rsid w:val="001B67ED"/>
    <w:rsid w:val="001C6B71"/>
    <w:rsid w:val="001D48A4"/>
    <w:rsid w:val="001F7D8B"/>
    <w:rsid w:val="00291DF3"/>
    <w:rsid w:val="00307B2C"/>
    <w:rsid w:val="00331AC5"/>
    <w:rsid w:val="003343FB"/>
    <w:rsid w:val="00334F89"/>
    <w:rsid w:val="0035323C"/>
    <w:rsid w:val="00382B72"/>
    <w:rsid w:val="0039020C"/>
    <w:rsid w:val="003926A3"/>
    <w:rsid w:val="003C07B5"/>
    <w:rsid w:val="003D270A"/>
    <w:rsid w:val="003E71E3"/>
    <w:rsid w:val="003F2726"/>
    <w:rsid w:val="00412033"/>
    <w:rsid w:val="00417620"/>
    <w:rsid w:val="00443D42"/>
    <w:rsid w:val="004A3770"/>
    <w:rsid w:val="004A4E60"/>
    <w:rsid w:val="004B189B"/>
    <w:rsid w:val="004E7B20"/>
    <w:rsid w:val="004F46CC"/>
    <w:rsid w:val="005075CD"/>
    <w:rsid w:val="00511EBE"/>
    <w:rsid w:val="00514F16"/>
    <w:rsid w:val="00565F39"/>
    <w:rsid w:val="005A02BB"/>
    <w:rsid w:val="005A2B79"/>
    <w:rsid w:val="005E5636"/>
    <w:rsid w:val="005F5148"/>
    <w:rsid w:val="006034E8"/>
    <w:rsid w:val="00625E17"/>
    <w:rsid w:val="0066382A"/>
    <w:rsid w:val="006852A7"/>
    <w:rsid w:val="00691C8A"/>
    <w:rsid w:val="00695043"/>
    <w:rsid w:val="006A37A6"/>
    <w:rsid w:val="006E1D77"/>
    <w:rsid w:val="006F2069"/>
    <w:rsid w:val="006F7923"/>
    <w:rsid w:val="007009EC"/>
    <w:rsid w:val="00700CE8"/>
    <w:rsid w:val="007043F7"/>
    <w:rsid w:val="00720DA6"/>
    <w:rsid w:val="007224A4"/>
    <w:rsid w:val="00737BBA"/>
    <w:rsid w:val="00743194"/>
    <w:rsid w:val="00747210"/>
    <w:rsid w:val="00752CA8"/>
    <w:rsid w:val="0075494C"/>
    <w:rsid w:val="0078199D"/>
    <w:rsid w:val="007A4BB5"/>
    <w:rsid w:val="007E4AB3"/>
    <w:rsid w:val="007F7EC4"/>
    <w:rsid w:val="00811661"/>
    <w:rsid w:val="00841BC4"/>
    <w:rsid w:val="0087235E"/>
    <w:rsid w:val="00882F27"/>
    <w:rsid w:val="00893CDF"/>
    <w:rsid w:val="008A1606"/>
    <w:rsid w:val="008D2154"/>
    <w:rsid w:val="008F53DA"/>
    <w:rsid w:val="009118FD"/>
    <w:rsid w:val="0092346E"/>
    <w:rsid w:val="00923A74"/>
    <w:rsid w:val="00924CC8"/>
    <w:rsid w:val="009647C0"/>
    <w:rsid w:val="009B1272"/>
    <w:rsid w:val="009D65EC"/>
    <w:rsid w:val="00A03F6D"/>
    <w:rsid w:val="00A2023E"/>
    <w:rsid w:val="00A239BF"/>
    <w:rsid w:val="00AA761E"/>
    <w:rsid w:val="00AD1B17"/>
    <w:rsid w:val="00AD43B7"/>
    <w:rsid w:val="00AF3D8C"/>
    <w:rsid w:val="00B22177"/>
    <w:rsid w:val="00B249B8"/>
    <w:rsid w:val="00B369D0"/>
    <w:rsid w:val="00B70193"/>
    <w:rsid w:val="00B849D0"/>
    <w:rsid w:val="00B91FD4"/>
    <w:rsid w:val="00B95EFB"/>
    <w:rsid w:val="00BB36ED"/>
    <w:rsid w:val="00BC0B96"/>
    <w:rsid w:val="00BF2768"/>
    <w:rsid w:val="00C076ED"/>
    <w:rsid w:val="00C150EE"/>
    <w:rsid w:val="00C33765"/>
    <w:rsid w:val="00C42CC7"/>
    <w:rsid w:val="00C44939"/>
    <w:rsid w:val="00CA2EA5"/>
    <w:rsid w:val="00CD6D8D"/>
    <w:rsid w:val="00CF3EC5"/>
    <w:rsid w:val="00D00BC0"/>
    <w:rsid w:val="00D710DD"/>
    <w:rsid w:val="00D742FB"/>
    <w:rsid w:val="00D80294"/>
    <w:rsid w:val="00DA13A9"/>
    <w:rsid w:val="00DB34CB"/>
    <w:rsid w:val="00DE1C39"/>
    <w:rsid w:val="00DF033A"/>
    <w:rsid w:val="00E16199"/>
    <w:rsid w:val="00E31088"/>
    <w:rsid w:val="00E86D4F"/>
    <w:rsid w:val="00F27DC6"/>
    <w:rsid w:val="00F4036C"/>
    <w:rsid w:val="00F50A94"/>
    <w:rsid w:val="00F70296"/>
    <w:rsid w:val="00F7052C"/>
    <w:rsid w:val="00F76DB2"/>
    <w:rsid w:val="00FD4C60"/>
    <w:rsid w:val="00FE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EF899"/>
  <w15:docId w15:val="{8228E988-AB7D-4E85-9CD8-E129E82A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3A"/>
  </w:style>
  <w:style w:type="paragraph" w:styleId="Heading1">
    <w:name w:val="heading 1"/>
    <w:basedOn w:val="Normal"/>
    <w:next w:val="Normal"/>
    <w:link w:val="Heading1Char"/>
    <w:uiPriority w:val="9"/>
    <w:qFormat/>
    <w:rsid w:val="007043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36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F62"/>
    <w:rPr>
      <w:color w:val="0000FF" w:themeColor="hyperlink"/>
      <w:u w:val="single"/>
    </w:rPr>
  </w:style>
  <w:style w:type="paragraph" w:styleId="ListParagraph">
    <w:name w:val="List Paragraph"/>
    <w:basedOn w:val="Normal"/>
    <w:uiPriority w:val="34"/>
    <w:qFormat/>
    <w:rsid w:val="00FE1F62"/>
    <w:pPr>
      <w:ind w:left="720"/>
      <w:contextualSpacing/>
    </w:pPr>
  </w:style>
  <w:style w:type="paragraph" w:styleId="BalloonText">
    <w:name w:val="Balloon Text"/>
    <w:basedOn w:val="Normal"/>
    <w:link w:val="BalloonTextChar"/>
    <w:uiPriority w:val="99"/>
    <w:semiHidden/>
    <w:unhideWhenUsed/>
    <w:rsid w:val="00E1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99"/>
    <w:rPr>
      <w:rFonts w:ascii="Tahoma" w:hAnsi="Tahoma" w:cs="Tahoma"/>
      <w:sz w:val="16"/>
      <w:szCs w:val="16"/>
    </w:rPr>
  </w:style>
  <w:style w:type="paragraph" w:styleId="Title">
    <w:name w:val="Title"/>
    <w:basedOn w:val="Normal"/>
    <w:next w:val="Normal"/>
    <w:link w:val="TitleChar"/>
    <w:uiPriority w:val="10"/>
    <w:qFormat/>
    <w:rsid w:val="00704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3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43F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4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F7"/>
  </w:style>
  <w:style w:type="paragraph" w:styleId="Footer">
    <w:name w:val="footer"/>
    <w:basedOn w:val="Normal"/>
    <w:link w:val="FooterChar"/>
    <w:uiPriority w:val="99"/>
    <w:unhideWhenUsed/>
    <w:rsid w:val="00704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F7"/>
  </w:style>
  <w:style w:type="character" w:customStyle="1" w:styleId="Heading2Char">
    <w:name w:val="Heading 2 Char"/>
    <w:basedOn w:val="DefaultParagraphFont"/>
    <w:link w:val="Heading2"/>
    <w:uiPriority w:val="9"/>
    <w:semiHidden/>
    <w:rsid w:val="00BB36E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B36ED"/>
    <w:rPr>
      <w:sz w:val="16"/>
      <w:szCs w:val="16"/>
    </w:rPr>
  </w:style>
  <w:style w:type="paragraph" w:styleId="CommentText">
    <w:name w:val="annotation text"/>
    <w:basedOn w:val="Normal"/>
    <w:link w:val="CommentTextChar"/>
    <w:uiPriority w:val="99"/>
    <w:semiHidden/>
    <w:unhideWhenUsed/>
    <w:rsid w:val="00BB36ED"/>
    <w:pPr>
      <w:spacing w:line="240" w:lineRule="auto"/>
    </w:pPr>
    <w:rPr>
      <w:sz w:val="20"/>
      <w:szCs w:val="20"/>
    </w:rPr>
  </w:style>
  <w:style w:type="character" w:customStyle="1" w:styleId="CommentTextChar">
    <w:name w:val="Comment Text Char"/>
    <w:basedOn w:val="DefaultParagraphFont"/>
    <w:link w:val="CommentText"/>
    <w:uiPriority w:val="99"/>
    <w:semiHidden/>
    <w:rsid w:val="00BB36ED"/>
    <w:rPr>
      <w:sz w:val="20"/>
      <w:szCs w:val="20"/>
    </w:rPr>
  </w:style>
  <w:style w:type="paragraph" w:styleId="CommentSubject">
    <w:name w:val="annotation subject"/>
    <w:basedOn w:val="CommentText"/>
    <w:next w:val="CommentText"/>
    <w:link w:val="CommentSubjectChar"/>
    <w:uiPriority w:val="99"/>
    <w:semiHidden/>
    <w:unhideWhenUsed/>
    <w:rsid w:val="00BB36ED"/>
    <w:rPr>
      <w:b/>
      <w:bCs/>
    </w:rPr>
  </w:style>
  <w:style w:type="character" w:customStyle="1" w:styleId="CommentSubjectChar">
    <w:name w:val="Comment Subject Char"/>
    <w:basedOn w:val="CommentTextChar"/>
    <w:link w:val="CommentSubject"/>
    <w:uiPriority w:val="99"/>
    <w:semiHidden/>
    <w:rsid w:val="00BB36ED"/>
    <w:rPr>
      <w:b/>
      <w:bCs/>
      <w:sz w:val="20"/>
      <w:szCs w:val="20"/>
    </w:rPr>
  </w:style>
  <w:style w:type="table" w:styleId="PlainTable4">
    <w:name w:val="Plain Table 4"/>
    <w:basedOn w:val="TableNormal"/>
    <w:uiPriority w:val="44"/>
    <w:rsid w:val="00DF03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08410">
      <w:bodyDiv w:val="1"/>
      <w:marLeft w:val="0"/>
      <w:marRight w:val="0"/>
      <w:marTop w:val="0"/>
      <w:marBottom w:val="0"/>
      <w:divBdr>
        <w:top w:val="none" w:sz="0" w:space="0" w:color="auto"/>
        <w:left w:val="none" w:sz="0" w:space="0" w:color="auto"/>
        <w:bottom w:val="none" w:sz="0" w:space="0" w:color="auto"/>
        <w:right w:val="none" w:sz="0" w:space="0" w:color="auto"/>
      </w:divBdr>
    </w:div>
    <w:div w:id="13487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84618-30E0-4CE5-ACFB-6288C49B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Hobbs Erin</dc:creator>
  <cp:lastModifiedBy>Hacker Nicola</cp:lastModifiedBy>
  <cp:revision>2</cp:revision>
  <dcterms:created xsi:type="dcterms:W3CDTF">2020-09-29T14:47:00Z</dcterms:created>
  <dcterms:modified xsi:type="dcterms:W3CDTF">2020-09-29T14:47:00Z</dcterms:modified>
</cp:coreProperties>
</file>